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E002A" w14:textId="77777777" w:rsidR="005E18FB" w:rsidRPr="00F91ED4" w:rsidRDefault="005E18FB" w:rsidP="00C86CB0">
      <w:pPr>
        <w:pStyle w:val="Style1"/>
      </w:pPr>
      <w:bookmarkStart w:id="0" w:name="_Hlk209771145"/>
      <w:r w:rsidRPr="00F91ED4">
        <w:t>NYSTCE</w:t>
      </w:r>
      <w:r w:rsidRPr="00F91ED4">
        <w:rPr>
          <w:vertAlign w:val="superscript"/>
        </w:rPr>
        <w:t xml:space="preserve"> </w:t>
      </w:r>
      <w:r w:rsidRPr="00F91ED4">
        <w:t>Flex Mathematics Template</w:t>
      </w:r>
      <w:bookmarkEnd w:id="0"/>
    </w:p>
    <w:p w14:paraId="45E91BCE" w14:textId="77777777" w:rsidR="005E18FB" w:rsidRPr="00C86CB0" w:rsidRDefault="005E18FB" w:rsidP="005E18FB">
      <w:pPr>
        <w:pStyle w:val="Heading2"/>
        <w:rPr>
          <w:rFonts w:ascii="Arial" w:eastAsiaTheme="minorHAnsi" w:hAnsi="Arial" w:cs="Arial"/>
          <w:color w:val="045CAA"/>
          <w:szCs w:val="22"/>
        </w:rPr>
      </w:pPr>
      <w:r w:rsidRPr="00C86CB0">
        <w:rPr>
          <w:rFonts w:ascii="Arial" w:eastAsiaTheme="minorHAnsi" w:hAnsi="Arial" w:cs="Arial"/>
          <w:color w:val="045CAA"/>
          <w:szCs w:val="22"/>
        </w:rPr>
        <w:t>Template Contents</w:t>
      </w:r>
    </w:p>
    <w:p w14:paraId="1ADC91CB" w14:textId="77777777" w:rsidR="005E18FB" w:rsidRDefault="005E18FB" w:rsidP="005E18FB">
      <w:pPr>
        <w:rPr>
          <w:rFonts w:eastAsiaTheme="minorHAnsi" w:cs="Arial"/>
          <w:szCs w:val="22"/>
        </w:rPr>
      </w:pPr>
      <w:r>
        <w:rPr>
          <w:rFonts w:eastAsiaTheme="minorHAnsi" w:cs="Arial"/>
          <w:szCs w:val="22"/>
        </w:rPr>
        <w:t xml:space="preserve">This template for </w:t>
      </w:r>
      <w:r w:rsidRPr="00AD0BDB">
        <w:rPr>
          <w:rFonts w:eastAsiaTheme="minorHAnsi" w:cs="Arial"/>
          <w:szCs w:val="22"/>
        </w:rPr>
        <w:t xml:space="preserve">NYSTCE Flex </w:t>
      </w:r>
      <w:r>
        <w:rPr>
          <w:rFonts w:eastAsiaTheme="minorHAnsi" w:cs="Arial"/>
          <w:szCs w:val="22"/>
        </w:rPr>
        <w:t>Mathematics</w:t>
      </w:r>
      <w:r w:rsidRPr="00D96256">
        <w:rPr>
          <w:rFonts w:eastAsiaTheme="minorHAnsi" w:cs="Arial"/>
          <w:szCs w:val="22"/>
        </w:rPr>
        <w:t xml:space="preserve"> contains </w:t>
      </w:r>
      <w:r>
        <w:rPr>
          <w:rFonts w:eastAsiaTheme="minorHAnsi" w:cs="Arial"/>
          <w:szCs w:val="22"/>
        </w:rPr>
        <w:t>the following sections:</w:t>
      </w:r>
    </w:p>
    <w:p w14:paraId="1AD1D810" w14:textId="77777777" w:rsidR="005E18FB" w:rsidRPr="00C86CB0" w:rsidRDefault="005E18FB" w:rsidP="005E18FB">
      <w:pPr>
        <w:pStyle w:val="ListParagraph"/>
        <w:numPr>
          <w:ilvl w:val="0"/>
          <w:numId w:val="2"/>
        </w:numPr>
        <w:tabs>
          <w:tab w:val="left" w:pos="1170"/>
        </w:tabs>
        <w:spacing w:before="120" w:after="120"/>
        <w:ind w:left="720"/>
        <w:contextualSpacing w:val="0"/>
        <w:rPr>
          <w:color w:val="045CAA"/>
        </w:rPr>
      </w:pPr>
      <w:hyperlink w:anchor="_Part_Two:_Mathematics" w:history="1">
        <w:r w:rsidRPr="00C86CB0">
          <w:rPr>
            <w:rStyle w:val="Hyperlink"/>
            <w:color w:val="045CAA"/>
          </w:rPr>
          <w:t>Competency 0007</w:t>
        </w:r>
      </w:hyperlink>
    </w:p>
    <w:p w14:paraId="7F5AA3F1" w14:textId="77777777" w:rsidR="005E18FB" w:rsidRPr="00C86CB0" w:rsidRDefault="005E18FB" w:rsidP="005E18FB">
      <w:pPr>
        <w:pStyle w:val="ListParagraph"/>
        <w:numPr>
          <w:ilvl w:val="0"/>
          <w:numId w:val="2"/>
        </w:numPr>
        <w:tabs>
          <w:tab w:val="left" w:pos="1170"/>
        </w:tabs>
        <w:spacing w:after="120"/>
        <w:ind w:left="720"/>
        <w:contextualSpacing w:val="0"/>
        <w:rPr>
          <w:color w:val="045CAA"/>
        </w:rPr>
      </w:pPr>
      <w:hyperlink w:anchor="_Template_Instructions" w:history="1">
        <w:r w:rsidRPr="00C86CB0">
          <w:rPr>
            <w:rStyle w:val="Hyperlink"/>
            <w:color w:val="045CAA"/>
          </w:rPr>
          <w:t>Template Instructions</w:t>
        </w:r>
      </w:hyperlink>
    </w:p>
    <w:p w14:paraId="5350555A" w14:textId="77777777" w:rsidR="005E18FB" w:rsidRPr="00C86CB0" w:rsidRDefault="005E18FB" w:rsidP="005E18FB">
      <w:pPr>
        <w:pStyle w:val="ListParagraph"/>
        <w:numPr>
          <w:ilvl w:val="0"/>
          <w:numId w:val="2"/>
        </w:numPr>
        <w:tabs>
          <w:tab w:val="left" w:pos="1170"/>
        </w:tabs>
        <w:spacing w:after="120"/>
        <w:ind w:left="720"/>
        <w:contextualSpacing w:val="0"/>
        <w:rPr>
          <w:color w:val="045CAA"/>
        </w:rPr>
      </w:pPr>
      <w:hyperlink w:anchor="_Prompt_Section" w:history="1">
        <w:r w:rsidRPr="00C86CB0">
          <w:rPr>
            <w:rStyle w:val="Hyperlink"/>
            <w:color w:val="045CAA"/>
          </w:rPr>
          <w:t>Prompt Section</w:t>
        </w:r>
      </w:hyperlink>
    </w:p>
    <w:p w14:paraId="4BE740D3" w14:textId="77777777" w:rsidR="005E18FB" w:rsidRPr="00C86CB0" w:rsidRDefault="005E18FB" w:rsidP="005E18FB">
      <w:pPr>
        <w:pStyle w:val="ListParagraph"/>
        <w:numPr>
          <w:ilvl w:val="0"/>
          <w:numId w:val="2"/>
        </w:numPr>
        <w:tabs>
          <w:tab w:val="left" w:pos="1170"/>
        </w:tabs>
        <w:spacing w:after="120"/>
        <w:ind w:left="720"/>
        <w:contextualSpacing w:val="0"/>
        <w:rPr>
          <w:rStyle w:val="Hyperlink"/>
          <w:color w:val="045CAA"/>
        </w:rPr>
      </w:pPr>
      <w:hyperlink w:anchor="_Written_Analysis_Section" w:history="1">
        <w:r w:rsidRPr="00C86CB0">
          <w:rPr>
            <w:rStyle w:val="Hyperlink"/>
            <w:color w:val="045CAA"/>
          </w:rPr>
          <w:t>Written Analysis Section</w:t>
        </w:r>
      </w:hyperlink>
      <w:r w:rsidRPr="00C86CB0">
        <w:rPr>
          <w:color w:val="045CAA"/>
        </w:rPr>
        <w:fldChar w:fldCharType="begin"/>
      </w:r>
      <w:r w:rsidRPr="00C86CB0">
        <w:rPr>
          <w:color w:val="045CAA"/>
        </w:rPr>
        <w:instrText>HYPERLINK  \l "_Written_Analysis_Section"</w:instrText>
      </w:r>
      <w:r w:rsidRPr="00C86CB0">
        <w:rPr>
          <w:color w:val="045CAA"/>
        </w:rPr>
      </w:r>
      <w:r w:rsidRPr="00C86CB0">
        <w:rPr>
          <w:color w:val="045CAA"/>
        </w:rPr>
        <w:fldChar w:fldCharType="separate"/>
      </w:r>
    </w:p>
    <w:bookmarkStart w:id="1" w:name="_Part_Two:_Mathematics"/>
    <w:bookmarkEnd w:id="1"/>
    <w:p w14:paraId="00A583F5" w14:textId="52A25331" w:rsidR="005E18FB" w:rsidRDefault="005E18FB" w:rsidP="005E18FB">
      <w:pPr>
        <w:pStyle w:val="Heading2"/>
        <w:rPr>
          <w:rFonts w:ascii="Arial" w:hAnsi="Arial" w:cs="Arial"/>
          <w:color w:val="045CAA"/>
        </w:rPr>
      </w:pPr>
      <w:r w:rsidRPr="00C86CB0">
        <w:rPr>
          <w:rFonts w:eastAsiaTheme="minorEastAsia" w:cstheme="minorBidi"/>
          <w:color w:val="045CAA"/>
          <w:sz w:val="22"/>
          <w:szCs w:val="24"/>
        </w:rPr>
        <w:fldChar w:fldCharType="end"/>
      </w:r>
      <w:r w:rsidR="000862BD">
        <w:rPr>
          <w:rFonts w:eastAsiaTheme="minorEastAsia" w:cstheme="minorBidi"/>
          <w:color w:val="045CAA"/>
        </w:rPr>
        <w:t xml:space="preserve">Mathematics </w:t>
      </w:r>
      <w:r w:rsidRPr="00C86CB0">
        <w:rPr>
          <w:rFonts w:ascii="Arial" w:hAnsi="Arial" w:cs="Arial"/>
          <w:color w:val="045CAA"/>
        </w:rPr>
        <w:t>Competency 0007: Pedagogical Content Knowledge</w:t>
      </w:r>
    </w:p>
    <w:p w14:paraId="215BD0FC" w14:textId="75CDCCF0" w:rsidR="000862BD" w:rsidRPr="000862BD" w:rsidRDefault="000862BD" w:rsidP="00C86CB0">
      <w:pPr>
        <w:pStyle w:val="paragraph"/>
      </w:pPr>
      <w:r>
        <w:t>Competency 0007 from the NYSTCE Mathematics Framework includes the following performance expectations and performance indicators:</w:t>
      </w:r>
    </w:p>
    <w:p w14:paraId="3FF6326C" w14:textId="77777777" w:rsidR="005E18FB" w:rsidRPr="00C86CB0" w:rsidRDefault="005E18FB" w:rsidP="005E18FB">
      <w:pPr>
        <w:pStyle w:val="Heading3"/>
        <w:rPr>
          <w:rFonts w:ascii="Arial" w:hAnsi="Arial" w:cs="Arial"/>
          <w:b/>
          <w:bCs/>
          <w:color w:val="auto"/>
          <w:sz w:val="22"/>
          <w:szCs w:val="22"/>
        </w:rPr>
      </w:pPr>
      <w:r w:rsidRPr="00C86CB0">
        <w:rPr>
          <w:rFonts w:ascii="Arial" w:hAnsi="Arial" w:cs="Arial"/>
          <w:b/>
          <w:bCs/>
          <w:color w:val="auto"/>
          <w:sz w:val="22"/>
          <w:szCs w:val="22"/>
        </w:rPr>
        <w:t xml:space="preserve">Performance Expectations </w:t>
      </w:r>
    </w:p>
    <w:p w14:paraId="774F68F2" w14:textId="77777777" w:rsidR="005E18FB" w:rsidRDefault="005E18FB" w:rsidP="005E18FB"/>
    <w:p w14:paraId="1AB99F74" w14:textId="77777777" w:rsidR="005E18FB" w:rsidRDefault="005E18FB" w:rsidP="005E18FB">
      <w:r>
        <w:t>The New York State Mathematics teacher effectively applies pedagogical content knowledge</w:t>
      </w:r>
    </w:p>
    <w:p w14:paraId="5E26D6D1" w14:textId="77777777" w:rsidR="005E18FB" w:rsidRDefault="005E18FB" w:rsidP="005E18FB">
      <w:r>
        <w:t>across multiple content domains to design instruction to help students achieve a specific</w:t>
      </w:r>
    </w:p>
    <w:p w14:paraId="130BFA2D" w14:textId="77777777" w:rsidR="005E18FB" w:rsidRDefault="005E18FB" w:rsidP="005E18FB">
      <w:r>
        <w:t xml:space="preserve">learning goal. The teacher analyzes </w:t>
      </w:r>
      <w:proofErr w:type="gramStart"/>
      <w:r>
        <w:t>student</w:t>
      </w:r>
      <w:proofErr w:type="gramEnd"/>
      <w:r>
        <w:t xml:space="preserve"> understanding and identifies potential and</w:t>
      </w:r>
    </w:p>
    <w:p w14:paraId="4D89598D" w14:textId="77777777" w:rsidR="005E18FB" w:rsidRDefault="005E18FB" w:rsidP="005E18FB">
      <w:r>
        <w:t>apparent student difficulties. The teacher applies knowledge of how students learn to</w:t>
      </w:r>
    </w:p>
    <w:p w14:paraId="293D61D2" w14:textId="77777777" w:rsidR="005E18FB" w:rsidRDefault="005E18FB" w:rsidP="005E18FB">
      <w:r>
        <w:t>develop an effective instructional strategy that includes multiple ways of representing</w:t>
      </w:r>
    </w:p>
    <w:p w14:paraId="32DE88D6" w14:textId="77777777" w:rsidR="005E18FB" w:rsidRDefault="005E18FB" w:rsidP="005E18FB">
      <w:r>
        <w:t>mathematical concepts and procedures that will facilitate development of students' skills and</w:t>
      </w:r>
    </w:p>
    <w:p w14:paraId="063F3CAA" w14:textId="6229C889" w:rsidR="001D1E51" w:rsidRDefault="005E18FB" w:rsidP="005E18FB">
      <w:r>
        <w:t xml:space="preserve">their achievement of the desired learning goal. </w:t>
      </w:r>
    </w:p>
    <w:p w14:paraId="311E6D6C" w14:textId="77777777" w:rsidR="005E18FB" w:rsidRPr="00C86CB0" w:rsidRDefault="005E18FB" w:rsidP="005E18FB">
      <w:pPr>
        <w:pStyle w:val="Heading3"/>
        <w:rPr>
          <w:rFonts w:ascii="Arial" w:hAnsi="Arial" w:cs="Arial"/>
          <w:b/>
          <w:bCs/>
          <w:color w:val="auto"/>
          <w:sz w:val="22"/>
          <w:szCs w:val="22"/>
        </w:rPr>
      </w:pPr>
      <w:r w:rsidRPr="00C86CB0">
        <w:rPr>
          <w:rFonts w:ascii="Arial" w:hAnsi="Arial" w:cs="Arial"/>
          <w:b/>
          <w:bCs/>
          <w:color w:val="auto"/>
          <w:sz w:val="22"/>
          <w:szCs w:val="22"/>
        </w:rPr>
        <w:t>Performance Indicators</w:t>
      </w:r>
    </w:p>
    <w:p w14:paraId="77589AF4" w14:textId="14DB40B6" w:rsidR="005E18FB" w:rsidRPr="00C86CB0" w:rsidRDefault="005E18FB" w:rsidP="00C86CB0">
      <w:pPr>
        <w:pStyle w:val="Heading3"/>
        <w:numPr>
          <w:ilvl w:val="0"/>
          <w:numId w:val="4"/>
        </w:numPr>
        <w:rPr>
          <w:rFonts w:ascii="Arial" w:eastAsiaTheme="minorEastAsia" w:hAnsi="Arial" w:cs="Arial"/>
          <w:bCs/>
          <w:color w:val="auto"/>
          <w:sz w:val="22"/>
          <w:szCs w:val="22"/>
        </w:rPr>
      </w:pPr>
      <w:r w:rsidRPr="00C86CB0">
        <w:rPr>
          <w:rFonts w:ascii="Arial" w:eastAsiaTheme="minorEastAsia" w:hAnsi="Arial" w:cs="Arial"/>
          <w:bCs/>
          <w:color w:val="auto"/>
          <w:sz w:val="22"/>
          <w:szCs w:val="22"/>
        </w:rPr>
        <w:t>identifies the skills and conceptual understanding necessary for students to achieve a specific new learning goal</w:t>
      </w:r>
    </w:p>
    <w:p w14:paraId="1D3D70DD" w14:textId="4A64A70B" w:rsidR="005E18FB" w:rsidRPr="00C86CB0" w:rsidRDefault="005E18FB" w:rsidP="00C86CB0">
      <w:pPr>
        <w:pStyle w:val="Heading3"/>
        <w:numPr>
          <w:ilvl w:val="0"/>
          <w:numId w:val="4"/>
        </w:numPr>
        <w:rPr>
          <w:rFonts w:ascii="Arial" w:eastAsiaTheme="minorEastAsia" w:hAnsi="Arial" w:cs="Arial"/>
          <w:bCs/>
          <w:color w:val="auto"/>
          <w:sz w:val="22"/>
          <w:szCs w:val="22"/>
        </w:rPr>
      </w:pPr>
      <w:r w:rsidRPr="00C86CB0">
        <w:rPr>
          <w:rFonts w:ascii="Arial" w:eastAsiaTheme="minorEastAsia" w:hAnsi="Arial" w:cs="Arial"/>
          <w:bCs/>
          <w:color w:val="auto"/>
          <w:sz w:val="22"/>
          <w:szCs w:val="22"/>
        </w:rPr>
        <w:t>demonstrates knowledge of methods for assessing student readiness for a specific new learning goal</w:t>
      </w:r>
    </w:p>
    <w:p w14:paraId="591F8941" w14:textId="711CDADF" w:rsidR="005E18FB" w:rsidRPr="00C86CB0" w:rsidRDefault="005E18FB" w:rsidP="00C86CB0">
      <w:pPr>
        <w:pStyle w:val="Heading3"/>
        <w:numPr>
          <w:ilvl w:val="0"/>
          <w:numId w:val="4"/>
        </w:numPr>
        <w:rPr>
          <w:rFonts w:ascii="Arial" w:eastAsiaTheme="minorEastAsia" w:hAnsi="Arial" w:cs="Arial"/>
          <w:bCs/>
          <w:color w:val="auto"/>
          <w:sz w:val="22"/>
          <w:szCs w:val="22"/>
        </w:rPr>
      </w:pPr>
      <w:r w:rsidRPr="00C86CB0">
        <w:rPr>
          <w:rFonts w:ascii="Arial" w:eastAsiaTheme="minorEastAsia" w:hAnsi="Arial" w:cs="Arial"/>
          <w:bCs/>
          <w:color w:val="auto"/>
          <w:sz w:val="22"/>
          <w:szCs w:val="22"/>
        </w:rPr>
        <w:t>demonstrates knowledge of ways to connect students' prior learning to the new learning goal</w:t>
      </w:r>
    </w:p>
    <w:p w14:paraId="29E15A95" w14:textId="0EFCDFD5" w:rsidR="005E18FB" w:rsidRPr="00C86CB0" w:rsidRDefault="005E18FB" w:rsidP="00C86CB0">
      <w:pPr>
        <w:pStyle w:val="Heading3"/>
        <w:numPr>
          <w:ilvl w:val="0"/>
          <w:numId w:val="4"/>
        </w:numPr>
        <w:rPr>
          <w:rFonts w:ascii="Arial" w:eastAsiaTheme="minorEastAsia" w:hAnsi="Arial" w:cs="Arial"/>
          <w:bCs/>
          <w:color w:val="auto"/>
          <w:sz w:val="22"/>
          <w:szCs w:val="22"/>
        </w:rPr>
      </w:pPr>
      <w:r w:rsidRPr="00C86CB0">
        <w:rPr>
          <w:rFonts w:ascii="Arial" w:eastAsiaTheme="minorEastAsia" w:hAnsi="Arial" w:cs="Arial"/>
          <w:bCs/>
          <w:color w:val="auto"/>
          <w:sz w:val="22"/>
          <w:szCs w:val="22"/>
        </w:rPr>
        <w:t xml:space="preserve">promotes coherence by connecting learning across </w:t>
      </w:r>
      <w:proofErr w:type="gramStart"/>
      <w:r w:rsidRPr="00C86CB0">
        <w:rPr>
          <w:rFonts w:ascii="Arial" w:eastAsiaTheme="minorEastAsia" w:hAnsi="Arial" w:cs="Arial"/>
          <w:bCs/>
          <w:color w:val="auto"/>
          <w:sz w:val="22"/>
          <w:szCs w:val="22"/>
        </w:rPr>
        <w:t>the mathematical</w:t>
      </w:r>
      <w:proofErr w:type="gramEnd"/>
      <w:r w:rsidRPr="00C86CB0">
        <w:rPr>
          <w:rFonts w:ascii="Arial" w:eastAsiaTheme="minorEastAsia" w:hAnsi="Arial" w:cs="Arial"/>
          <w:bCs/>
          <w:color w:val="auto"/>
          <w:sz w:val="22"/>
          <w:szCs w:val="22"/>
        </w:rPr>
        <w:t xml:space="preserve"> domains</w:t>
      </w:r>
    </w:p>
    <w:p w14:paraId="455CC30C" w14:textId="76AE1C8E" w:rsidR="005E18FB" w:rsidRPr="00C86CB0" w:rsidRDefault="005E18FB" w:rsidP="00C86CB0">
      <w:pPr>
        <w:pStyle w:val="Heading3"/>
        <w:numPr>
          <w:ilvl w:val="0"/>
          <w:numId w:val="4"/>
        </w:numPr>
        <w:rPr>
          <w:rFonts w:ascii="Arial" w:eastAsiaTheme="minorEastAsia" w:hAnsi="Arial" w:cs="Arial"/>
          <w:bCs/>
          <w:color w:val="auto"/>
          <w:sz w:val="22"/>
          <w:szCs w:val="22"/>
        </w:rPr>
      </w:pPr>
      <w:r w:rsidRPr="00C86CB0">
        <w:rPr>
          <w:rFonts w:ascii="Arial" w:eastAsiaTheme="minorEastAsia" w:hAnsi="Arial" w:cs="Arial"/>
          <w:bCs/>
          <w:color w:val="auto"/>
          <w:sz w:val="22"/>
          <w:szCs w:val="22"/>
        </w:rPr>
        <w:t>describes an appropriate and effective instructional strategy that includes multiple representations of essential/difficult concepts</w:t>
      </w:r>
    </w:p>
    <w:p w14:paraId="12B370B0" w14:textId="1BA2CAF0" w:rsidR="005E18FB" w:rsidRPr="00C86CB0" w:rsidRDefault="005E18FB" w:rsidP="00C86CB0">
      <w:pPr>
        <w:pStyle w:val="Heading3"/>
        <w:numPr>
          <w:ilvl w:val="0"/>
          <w:numId w:val="4"/>
        </w:numPr>
        <w:rPr>
          <w:rFonts w:ascii="Arial" w:eastAsiaTheme="minorEastAsia" w:hAnsi="Arial" w:cs="Arial"/>
          <w:bCs/>
          <w:color w:val="auto"/>
          <w:sz w:val="22"/>
          <w:szCs w:val="22"/>
        </w:rPr>
      </w:pPr>
      <w:r w:rsidRPr="00C86CB0">
        <w:rPr>
          <w:rFonts w:ascii="Arial" w:eastAsiaTheme="minorEastAsia" w:hAnsi="Arial" w:cs="Arial"/>
          <w:bCs/>
          <w:color w:val="auto"/>
          <w:sz w:val="22"/>
          <w:szCs w:val="22"/>
        </w:rPr>
        <w:t>demonstrates knowledge of methods for assessing students' progress during the lesson toward achieving the learning goal</w:t>
      </w:r>
    </w:p>
    <w:p w14:paraId="08F6D4CD" w14:textId="34314E16" w:rsidR="005E18FB" w:rsidRPr="00C86CB0" w:rsidRDefault="005E18FB" w:rsidP="003F02F9">
      <w:pPr>
        <w:pStyle w:val="Heading3"/>
        <w:pageBreakBefore/>
        <w:tabs>
          <w:tab w:val="left" w:pos="8360"/>
        </w:tabs>
        <w:rPr>
          <w:rStyle w:val="normaltextrun"/>
          <w:rFonts w:ascii="Arial" w:hAnsi="Arial" w:cs="Arial"/>
          <w:sz w:val="32"/>
          <w:szCs w:val="32"/>
        </w:rPr>
      </w:pPr>
      <w:bookmarkStart w:id="2" w:name="_Template_Instructions"/>
      <w:bookmarkEnd w:id="2"/>
      <w:r w:rsidRPr="00C86CB0">
        <w:rPr>
          <w:rStyle w:val="normaltextrun"/>
          <w:rFonts w:ascii="Arial" w:hAnsi="Arial" w:cs="Arial"/>
          <w:color w:val="045CAA"/>
          <w:sz w:val="32"/>
          <w:szCs w:val="32"/>
        </w:rPr>
        <w:lastRenderedPageBreak/>
        <w:t>Template Instructions</w:t>
      </w:r>
      <w:r w:rsidR="003F02F9" w:rsidRPr="00C86CB0">
        <w:rPr>
          <w:rStyle w:val="normaltextrun"/>
          <w:rFonts w:ascii="Arial" w:hAnsi="Arial" w:cs="Arial"/>
          <w:sz w:val="32"/>
          <w:szCs w:val="32"/>
        </w:rPr>
        <w:tab/>
      </w:r>
    </w:p>
    <w:p w14:paraId="004E6D2E" w14:textId="7B59CAF4" w:rsidR="005E18FB" w:rsidRDefault="005E18FB" w:rsidP="005E18FB">
      <w:pPr>
        <w:pStyle w:val="paragraph"/>
        <w:rPr>
          <w:rStyle w:val="normaltextrun"/>
          <w:rFonts w:cs="Arial"/>
          <w:szCs w:val="22"/>
        </w:rPr>
      </w:pPr>
      <w:r w:rsidRPr="008310C7">
        <w:rPr>
          <w:rStyle w:val="normaltextrun"/>
          <w:rFonts w:cs="Arial"/>
          <w:szCs w:val="22"/>
        </w:rPr>
        <w:t xml:space="preserve">NYSTCE Flex </w:t>
      </w:r>
      <w:r>
        <w:rPr>
          <w:rStyle w:val="normaltextrun"/>
          <w:rFonts w:cs="Arial"/>
          <w:szCs w:val="22"/>
        </w:rPr>
        <w:t>Mathematics</w:t>
      </w:r>
      <w:r w:rsidRPr="003C2A3D" w:rsidDel="00AD0BDB">
        <w:rPr>
          <w:rStyle w:val="normaltextrun"/>
          <w:rFonts w:cs="Arial"/>
          <w:szCs w:val="22"/>
        </w:rPr>
        <w:t xml:space="preserve"> </w:t>
      </w:r>
      <w:r w:rsidRPr="008310C7">
        <w:rPr>
          <w:rStyle w:val="normaltextrun"/>
          <w:rFonts w:cs="Arial"/>
          <w:szCs w:val="22"/>
        </w:rPr>
        <w:t xml:space="preserve">enables you to demonstrate your functional content knowledge of NYSTCE Field </w:t>
      </w:r>
      <w:r>
        <w:rPr>
          <w:rStyle w:val="normaltextrun"/>
          <w:rFonts w:cs="Arial"/>
          <w:szCs w:val="22"/>
        </w:rPr>
        <w:t>004</w:t>
      </w:r>
      <w:r w:rsidRPr="008310C7">
        <w:rPr>
          <w:rStyle w:val="normaltextrun"/>
          <w:rFonts w:cs="Arial"/>
          <w:szCs w:val="22"/>
        </w:rPr>
        <w:t xml:space="preserve"> </w:t>
      </w:r>
      <w:r>
        <w:rPr>
          <w:rStyle w:val="normaltextrun"/>
          <w:rFonts w:cs="Arial"/>
          <w:szCs w:val="22"/>
        </w:rPr>
        <w:t xml:space="preserve">Mathematics </w:t>
      </w:r>
      <w:r w:rsidR="002F7572">
        <w:rPr>
          <w:rStyle w:val="normaltextrun"/>
          <w:rFonts w:cs="Arial"/>
          <w:szCs w:val="22"/>
        </w:rPr>
        <w:t xml:space="preserve">Competency 0007 </w:t>
      </w:r>
      <w:r w:rsidRPr="008310C7">
        <w:rPr>
          <w:rStyle w:val="normaltextrun"/>
          <w:rFonts w:cs="Arial"/>
          <w:szCs w:val="22"/>
        </w:rPr>
        <w:t xml:space="preserve">by submitting materials on </w:t>
      </w:r>
      <w:r>
        <w:rPr>
          <w:rStyle w:val="normaltextrun"/>
          <w:rFonts w:cs="Arial"/>
          <w:szCs w:val="22"/>
        </w:rPr>
        <w:t>the following scenario:</w:t>
      </w:r>
    </w:p>
    <w:p w14:paraId="62974B15" w14:textId="5ED0AB51" w:rsidR="00DC446D" w:rsidRPr="003C2A3D" w:rsidRDefault="003568D8" w:rsidP="00DC446D">
      <w:pPr>
        <w:pStyle w:val="TemplateDirections"/>
      </w:pPr>
      <w:r w:rsidRPr="003568D8">
        <w:t xml:space="preserve">As a mathematics teacher, you are preparing to teach a lesson to address an aspect of </w:t>
      </w:r>
      <w:r w:rsidR="0046239C">
        <w:t xml:space="preserve">a standard from </w:t>
      </w:r>
      <w:r w:rsidRPr="003568D8">
        <w:t>the New York State Learning Standards for Mathematics</w:t>
      </w:r>
      <w:r w:rsidR="0046239C">
        <w:t xml:space="preserve"> taught in Grade 7, Grade 8, or High School mathematics courses.</w:t>
      </w:r>
    </w:p>
    <w:p w14:paraId="51308BB7" w14:textId="77777777" w:rsidR="005E18FB" w:rsidRPr="008310C7" w:rsidRDefault="005E18FB" w:rsidP="005E18FB">
      <w:pPr>
        <w:pStyle w:val="paragraph"/>
        <w:rPr>
          <w:rStyle w:val="normaltextrun"/>
          <w:rFonts w:cs="Arial"/>
          <w:szCs w:val="22"/>
        </w:rPr>
      </w:pPr>
      <w:r w:rsidRPr="008310C7">
        <w:rPr>
          <w:rStyle w:val="normaltextrun"/>
          <w:rFonts w:cs="Arial"/>
          <w:szCs w:val="22"/>
        </w:rPr>
        <w:t xml:space="preserve">Your submission will be evaluated </w:t>
      </w:r>
      <w:proofErr w:type="gramStart"/>
      <w:r w:rsidRPr="008310C7">
        <w:rPr>
          <w:rStyle w:val="normaltextrun"/>
          <w:rFonts w:cs="Arial"/>
          <w:szCs w:val="22"/>
        </w:rPr>
        <w:t>on</w:t>
      </w:r>
      <w:proofErr w:type="gramEnd"/>
      <w:r w:rsidRPr="008310C7">
        <w:rPr>
          <w:rStyle w:val="normaltextrun"/>
          <w:rFonts w:cs="Arial"/>
          <w:szCs w:val="22"/>
        </w:rPr>
        <w:t xml:space="preserve"> the extent to which you demonstrate the </w:t>
      </w:r>
      <w:r w:rsidRPr="008310C7">
        <w:rPr>
          <w:rStyle w:val="normaltextrun"/>
          <w:rFonts w:cs="Arial"/>
          <w:b/>
          <w:bCs/>
          <w:szCs w:val="22"/>
        </w:rPr>
        <w:t xml:space="preserve">depth of your </w:t>
      </w:r>
      <w:r>
        <w:rPr>
          <w:rStyle w:val="normaltextrun"/>
          <w:rFonts w:cs="Arial"/>
          <w:b/>
          <w:bCs/>
          <w:szCs w:val="22"/>
        </w:rPr>
        <w:t>content</w:t>
      </w:r>
      <w:r w:rsidRPr="008310C7">
        <w:rPr>
          <w:rStyle w:val="normaltextrun"/>
          <w:rFonts w:cs="Arial"/>
          <w:b/>
          <w:bCs/>
          <w:szCs w:val="22"/>
        </w:rPr>
        <w:t xml:space="preserve"> knowledge </w:t>
      </w:r>
      <w:r w:rsidRPr="008310C7">
        <w:rPr>
          <w:rStyle w:val="normaltextrun"/>
          <w:rFonts w:cs="Arial"/>
          <w:szCs w:val="22"/>
        </w:rPr>
        <w:t xml:space="preserve">of NYSTCE Field </w:t>
      </w:r>
      <w:r>
        <w:rPr>
          <w:rStyle w:val="normaltextrun"/>
          <w:rFonts w:cs="Arial"/>
          <w:szCs w:val="22"/>
        </w:rPr>
        <w:t>004</w:t>
      </w:r>
      <w:r w:rsidRPr="008310C7">
        <w:rPr>
          <w:rStyle w:val="normaltextrun"/>
          <w:rFonts w:cs="Arial"/>
          <w:szCs w:val="22"/>
        </w:rPr>
        <w:t xml:space="preserve"> Mathematics</w:t>
      </w:r>
      <w:r w:rsidRPr="008310C7" w:rsidDel="00AD0BDB">
        <w:rPr>
          <w:rStyle w:val="normaltextrun"/>
          <w:rFonts w:cs="Arial"/>
          <w:szCs w:val="22"/>
        </w:rPr>
        <w:t xml:space="preserve"> </w:t>
      </w:r>
      <w:r>
        <w:rPr>
          <w:rStyle w:val="normaltextrun"/>
          <w:rFonts w:cs="Arial"/>
          <w:szCs w:val="22"/>
        </w:rPr>
        <w:t xml:space="preserve">Competency </w:t>
      </w:r>
      <w:r w:rsidRPr="00D96256">
        <w:rPr>
          <w:rStyle w:val="normaltextrun"/>
          <w:rFonts w:cs="Arial"/>
          <w:szCs w:val="22"/>
        </w:rPr>
        <w:t>000</w:t>
      </w:r>
      <w:r>
        <w:rPr>
          <w:rStyle w:val="normaltextrun"/>
          <w:rFonts w:cs="Arial"/>
          <w:szCs w:val="22"/>
        </w:rPr>
        <w:t>7</w:t>
      </w:r>
      <w:r w:rsidRPr="008310C7">
        <w:rPr>
          <w:rStyle w:val="normaltextrun"/>
          <w:rFonts w:cs="Arial"/>
          <w:szCs w:val="22"/>
        </w:rPr>
        <w:t xml:space="preserve">. </w:t>
      </w:r>
    </w:p>
    <w:p w14:paraId="4E6CBA3B" w14:textId="50A42521" w:rsidR="005E18FB" w:rsidRPr="008310C7" w:rsidRDefault="005E18FB" w:rsidP="005E18FB">
      <w:pPr>
        <w:pStyle w:val="paragraph"/>
        <w:rPr>
          <w:rStyle w:val="normaltextrun"/>
          <w:rFonts w:cs="Arial"/>
        </w:rPr>
      </w:pPr>
      <w:r w:rsidRPr="008310C7">
        <w:rPr>
          <w:rStyle w:val="normaltextrun"/>
          <w:rFonts w:cs="Arial"/>
          <w:szCs w:val="22"/>
        </w:rPr>
        <w:t xml:space="preserve">NYSTCE Flex </w:t>
      </w:r>
      <w:r>
        <w:rPr>
          <w:rStyle w:val="normaltextrun"/>
          <w:rFonts w:cs="Arial"/>
          <w:szCs w:val="22"/>
        </w:rPr>
        <w:t>Mathematics</w:t>
      </w:r>
      <w:r w:rsidRPr="008310C7">
        <w:rPr>
          <w:rStyle w:val="normaltextrun"/>
          <w:rFonts w:cs="Arial"/>
          <w:szCs w:val="22"/>
        </w:rPr>
        <w:t xml:space="preserve"> involves </w:t>
      </w:r>
      <w:r w:rsidRPr="00E75007">
        <w:rPr>
          <w:rStyle w:val="normaltextrun"/>
          <w:rFonts w:cs="Arial"/>
          <w:szCs w:val="22"/>
        </w:rPr>
        <w:t xml:space="preserve">responding to </w:t>
      </w:r>
      <w:r w:rsidR="00492822" w:rsidRPr="00E75007">
        <w:rPr>
          <w:rStyle w:val="normaltextrun"/>
          <w:rFonts w:cs="Arial"/>
          <w:szCs w:val="22"/>
        </w:rPr>
        <w:t>2</w:t>
      </w:r>
      <w:r w:rsidRPr="00E75007">
        <w:rPr>
          <w:rStyle w:val="normaltextrun"/>
          <w:rFonts w:cs="Arial"/>
          <w:szCs w:val="22"/>
        </w:rPr>
        <w:t xml:space="preserve"> prompts and</w:t>
      </w:r>
      <w:r w:rsidRPr="008310C7">
        <w:rPr>
          <w:rStyle w:val="normaltextrun"/>
          <w:rFonts w:cs="Arial"/>
          <w:szCs w:val="22"/>
        </w:rPr>
        <w:t xml:space="preserve"> writing an analysis in which you </w:t>
      </w:r>
      <w:bookmarkStart w:id="3" w:name="_Hlk210909223"/>
      <w:r w:rsidRPr="008310C7">
        <w:rPr>
          <w:rStyle w:val="normaltextrun"/>
          <w:rFonts w:cs="Arial"/>
          <w:szCs w:val="22"/>
        </w:rPr>
        <w:t xml:space="preserve">demonstrate your knowledge of the content assessed by </w:t>
      </w:r>
      <w:proofErr w:type="gramStart"/>
      <w:r w:rsidRPr="008310C7">
        <w:rPr>
          <w:rStyle w:val="normaltextrun"/>
          <w:rFonts w:cs="Arial"/>
          <w:szCs w:val="22"/>
        </w:rPr>
        <w:t>the test</w:t>
      </w:r>
      <w:proofErr w:type="gramEnd"/>
      <w:r w:rsidRPr="008310C7">
        <w:rPr>
          <w:rStyle w:val="normaltextrun"/>
          <w:rFonts w:cs="Arial"/>
          <w:szCs w:val="22"/>
        </w:rPr>
        <w:t xml:space="preserve"> </w:t>
      </w:r>
      <w:r w:rsidRPr="00D96256">
        <w:rPr>
          <w:rStyle w:val="normaltextrun"/>
          <w:rFonts w:cs="Arial"/>
          <w:szCs w:val="22"/>
        </w:rPr>
        <w:t>competency</w:t>
      </w:r>
      <w:bookmarkEnd w:id="3"/>
      <w:r w:rsidRPr="008310C7">
        <w:rPr>
          <w:rStyle w:val="normaltextrun"/>
          <w:rFonts w:cs="Arial"/>
          <w:szCs w:val="22"/>
        </w:rPr>
        <w:t xml:space="preserve">. </w:t>
      </w:r>
    </w:p>
    <w:p w14:paraId="3C313F9A" w14:textId="7C0554A7" w:rsidR="005E18FB" w:rsidRPr="008310C7" w:rsidRDefault="005E18FB" w:rsidP="005E18FB">
      <w:pPr>
        <w:pStyle w:val="paragraph"/>
        <w:rPr>
          <w:rStyle w:val="normaltextrun"/>
          <w:szCs w:val="22"/>
        </w:rPr>
      </w:pPr>
      <w:r w:rsidRPr="008310C7">
        <w:rPr>
          <w:rStyle w:val="normaltextrun"/>
          <w:szCs w:val="22"/>
        </w:rPr>
        <w:t xml:space="preserve">Your responses to </w:t>
      </w:r>
      <w:r w:rsidRPr="00E75007">
        <w:rPr>
          <w:rStyle w:val="normaltextrun"/>
          <w:szCs w:val="22"/>
        </w:rPr>
        <w:t xml:space="preserve">the first </w:t>
      </w:r>
      <w:r w:rsidR="00492822" w:rsidRPr="00E75007">
        <w:rPr>
          <w:rStyle w:val="normaltextrun"/>
          <w:szCs w:val="22"/>
        </w:rPr>
        <w:t>2</w:t>
      </w:r>
      <w:r w:rsidRPr="00E75007">
        <w:rPr>
          <w:rStyle w:val="normaltextrun"/>
          <w:szCs w:val="22"/>
        </w:rPr>
        <w:t xml:space="preserve"> prompts</w:t>
      </w:r>
      <w:r w:rsidRPr="008310C7">
        <w:rPr>
          <w:rStyle w:val="normaltextrun"/>
          <w:szCs w:val="22"/>
        </w:rPr>
        <w:t xml:space="preserve"> should be </w:t>
      </w:r>
      <w:r w:rsidRPr="008310C7">
        <w:rPr>
          <w:rStyle w:val="normaltextrun"/>
          <w:b/>
          <w:bCs/>
          <w:szCs w:val="22"/>
        </w:rPr>
        <w:t xml:space="preserve">no more </w:t>
      </w:r>
      <w:r w:rsidRPr="00E75007">
        <w:rPr>
          <w:rStyle w:val="normaltextrun"/>
          <w:b/>
          <w:bCs/>
          <w:szCs w:val="22"/>
        </w:rPr>
        <w:t xml:space="preserve">than </w:t>
      </w:r>
      <w:r w:rsidR="00492822" w:rsidRPr="00E75007">
        <w:rPr>
          <w:rStyle w:val="normaltextrun"/>
          <w:b/>
          <w:bCs/>
          <w:szCs w:val="22"/>
        </w:rPr>
        <w:t>1</w:t>
      </w:r>
      <w:r w:rsidRPr="00E75007">
        <w:rPr>
          <w:rStyle w:val="normaltextrun"/>
          <w:b/>
          <w:bCs/>
          <w:szCs w:val="22"/>
        </w:rPr>
        <w:t xml:space="preserve"> single-spaced page</w:t>
      </w:r>
      <w:r w:rsidRPr="00E75007">
        <w:rPr>
          <w:rStyle w:val="normaltextrun"/>
          <w:szCs w:val="22"/>
        </w:rPr>
        <w:t xml:space="preserve"> </w:t>
      </w:r>
      <w:r w:rsidRPr="00E75007">
        <w:rPr>
          <w:rStyle w:val="normaltextrun"/>
          <w:b/>
          <w:bCs/>
          <w:szCs w:val="22"/>
        </w:rPr>
        <w:t>of</w:t>
      </w:r>
      <w:r w:rsidRPr="008310C7">
        <w:rPr>
          <w:rStyle w:val="normaltextrun"/>
          <w:b/>
          <w:bCs/>
          <w:szCs w:val="22"/>
        </w:rPr>
        <w:t xml:space="preserve"> written text</w:t>
      </w:r>
      <w:r w:rsidRPr="008310C7" w:rsidDel="00F82C5C">
        <w:rPr>
          <w:rStyle w:val="normaltextrun"/>
          <w:b/>
          <w:bCs/>
          <w:szCs w:val="22"/>
        </w:rPr>
        <w:t>.</w:t>
      </w:r>
      <w:r>
        <w:rPr>
          <w:rStyle w:val="normaltextrun"/>
          <w:b/>
          <w:bCs/>
          <w:szCs w:val="22"/>
        </w:rPr>
        <w:t xml:space="preserve"> </w:t>
      </w:r>
      <w:r w:rsidRPr="008310C7">
        <w:rPr>
          <w:rStyle w:val="normaltextrun"/>
          <w:szCs w:val="22"/>
        </w:rPr>
        <w:t xml:space="preserve">Your written analysis should be </w:t>
      </w:r>
      <w:r w:rsidRPr="008310C7">
        <w:rPr>
          <w:rStyle w:val="normaltextrun"/>
          <w:b/>
          <w:bCs/>
          <w:szCs w:val="22"/>
        </w:rPr>
        <w:t>no more than 3 single-spaced pages.</w:t>
      </w:r>
      <w:r w:rsidRPr="008310C7">
        <w:rPr>
          <w:rStyle w:val="normaltextrun"/>
          <w:szCs w:val="22"/>
        </w:rPr>
        <w:t xml:space="preserve"> Th</w:t>
      </w:r>
      <w:r>
        <w:rPr>
          <w:rStyle w:val="normaltextrun"/>
          <w:szCs w:val="22"/>
        </w:rPr>
        <w:t>e</w:t>
      </w:r>
      <w:r w:rsidRPr="008310C7">
        <w:rPr>
          <w:rStyle w:val="normaltextrun"/>
          <w:szCs w:val="22"/>
        </w:rPr>
        <w:t xml:space="preserve"> </w:t>
      </w:r>
      <w:r>
        <w:rPr>
          <w:rStyle w:val="normaltextrun"/>
          <w:szCs w:val="22"/>
        </w:rPr>
        <w:t>competency text and template i</w:t>
      </w:r>
      <w:r w:rsidRPr="008310C7">
        <w:rPr>
          <w:rStyle w:val="normaltextrun"/>
          <w:szCs w:val="22"/>
        </w:rPr>
        <w:t>nstructions do not count toward your page limits.</w:t>
      </w:r>
    </w:p>
    <w:p w14:paraId="4861CC70" w14:textId="77777777" w:rsidR="005E18FB" w:rsidRPr="00090CF0" w:rsidRDefault="005E18FB" w:rsidP="005E18FB">
      <w:pPr>
        <w:pStyle w:val="paragraph"/>
        <w:rPr>
          <w:rFonts w:eastAsiaTheme="minorHAnsi" w:cs="Arial"/>
          <w:szCs w:val="22"/>
        </w:rPr>
      </w:pPr>
      <w:r>
        <w:rPr>
          <w:rFonts w:eastAsiaTheme="minorHAnsi" w:cs="Arial"/>
          <w:szCs w:val="22"/>
        </w:rPr>
        <w:t>After you complete</w:t>
      </w:r>
      <w:r w:rsidRPr="00D96256">
        <w:rPr>
          <w:rFonts w:eastAsiaTheme="minorHAnsi" w:cs="Arial"/>
          <w:szCs w:val="22"/>
        </w:rPr>
        <w:t xml:space="preserve"> both </w:t>
      </w:r>
      <w:r>
        <w:rPr>
          <w:rFonts w:eastAsiaTheme="minorHAnsi" w:cs="Arial"/>
          <w:szCs w:val="22"/>
        </w:rPr>
        <w:t xml:space="preserve">the </w:t>
      </w:r>
      <w:hyperlink w:anchor="Prompts" w:history="1">
        <w:r w:rsidRPr="00D96256">
          <w:rPr>
            <w:rStyle w:val="Hyperlink"/>
            <w:szCs w:val="22"/>
          </w:rPr>
          <w:t>Prompt Section</w:t>
        </w:r>
      </w:hyperlink>
      <w:r w:rsidRPr="00D96256">
        <w:rPr>
          <w:rFonts w:eastAsiaTheme="minorHAnsi" w:cs="Arial"/>
          <w:szCs w:val="22"/>
        </w:rPr>
        <w:t xml:space="preserve"> and </w:t>
      </w:r>
      <w:r>
        <w:rPr>
          <w:rFonts w:eastAsiaTheme="minorHAnsi" w:cs="Arial"/>
          <w:szCs w:val="22"/>
        </w:rPr>
        <w:t>the</w:t>
      </w:r>
      <w:r w:rsidRPr="00D96256">
        <w:rPr>
          <w:rFonts w:eastAsiaTheme="minorHAnsi" w:cs="Arial"/>
          <w:szCs w:val="22"/>
        </w:rPr>
        <w:t xml:space="preserve"> </w:t>
      </w:r>
      <w:hyperlink w:anchor="WrittenAnalysis" w:history="1">
        <w:r w:rsidRPr="00D96256">
          <w:rPr>
            <w:rStyle w:val="Hyperlink"/>
            <w:szCs w:val="22"/>
          </w:rPr>
          <w:t>Written Analysis Section</w:t>
        </w:r>
      </w:hyperlink>
      <w:r w:rsidRPr="00D96256">
        <w:rPr>
          <w:rFonts w:eastAsiaTheme="minorHAnsi" w:cs="Arial"/>
          <w:szCs w:val="22"/>
        </w:rPr>
        <w:t xml:space="preserve">, </w:t>
      </w:r>
      <w:r>
        <w:rPr>
          <w:rFonts w:eastAsiaTheme="minorHAnsi" w:cs="Arial"/>
          <w:szCs w:val="22"/>
        </w:rPr>
        <w:t xml:space="preserve">you will </w:t>
      </w:r>
      <w:r w:rsidRPr="00D96256">
        <w:rPr>
          <w:rFonts w:eastAsiaTheme="minorHAnsi" w:cs="Arial"/>
          <w:szCs w:val="22"/>
        </w:rPr>
        <w:t>upload th</w:t>
      </w:r>
      <w:r>
        <w:rPr>
          <w:rFonts w:eastAsiaTheme="minorHAnsi" w:cs="Arial"/>
          <w:szCs w:val="22"/>
        </w:rPr>
        <w:t>is completed</w:t>
      </w:r>
      <w:r w:rsidRPr="00D96256">
        <w:rPr>
          <w:rFonts w:eastAsiaTheme="minorHAnsi" w:cs="Arial"/>
          <w:szCs w:val="22"/>
        </w:rPr>
        <w:t xml:space="preserve"> template to the Pearson </w:t>
      </w:r>
      <w:proofErr w:type="spellStart"/>
      <w:r w:rsidRPr="00D96256">
        <w:rPr>
          <w:rFonts w:eastAsiaTheme="minorHAnsi" w:cs="Arial"/>
          <w:szCs w:val="22"/>
        </w:rPr>
        <w:t>ePortfolio</w:t>
      </w:r>
      <w:proofErr w:type="spellEnd"/>
      <w:r w:rsidRPr="00D96256">
        <w:rPr>
          <w:rFonts w:eastAsiaTheme="minorHAnsi" w:cs="Arial"/>
          <w:szCs w:val="22"/>
        </w:rPr>
        <w:t xml:space="preserve"> System.</w:t>
      </w:r>
    </w:p>
    <w:p w14:paraId="6AECC831" w14:textId="77777777" w:rsidR="005E18FB" w:rsidRPr="003C2A3D" w:rsidRDefault="005E18FB" w:rsidP="005E18FB">
      <w:pPr>
        <w:pStyle w:val="paragraph"/>
        <w:rPr>
          <w:rStyle w:val="normaltextrun"/>
        </w:rPr>
      </w:pPr>
      <w:r w:rsidRPr="003C2A3D">
        <w:rPr>
          <w:rStyle w:val="normaltextrun"/>
        </w:rPr>
        <w:t>For more information about the NYSTCE Flex Assessment, preparing your materials for submission, and scoring of your submission, refer to the NYSTCE Flex Assessment Handbook.</w:t>
      </w:r>
    </w:p>
    <w:p w14:paraId="18C8E209" w14:textId="77777777" w:rsidR="005E18FB" w:rsidRPr="003C2A3D" w:rsidRDefault="005E18FB" w:rsidP="005E18FB">
      <w:pPr>
        <w:tabs>
          <w:tab w:val="left" w:pos="2430"/>
        </w:tabs>
        <w:sectPr w:rsidR="005E18FB" w:rsidRPr="003C2A3D" w:rsidSect="00C86CB0">
          <w:headerReference w:type="default" r:id="rId10"/>
          <w:footerReference w:type="default" r:id="rId11"/>
          <w:headerReference w:type="first" r:id="rId12"/>
          <w:footerReference w:type="first" r:id="rId13"/>
          <w:pgSz w:w="12240" w:h="15840"/>
          <w:pgMar w:top="1440" w:right="1440" w:bottom="1440" w:left="1440" w:header="720" w:footer="720" w:gutter="0"/>
          <w:pgNumType w:start="1"/>
          <w:cols w:space="720"/>
          <w:docGrid w:linePitch="360"/>
        </w:sectPr>
      </w:pPr>
    </w:p>
    <w:p w14:paraId="6D942BD7" w14:textId="77777777" w:rsidR="005E18FB" w:rsidRPr="00C86CB0" w:rsidRDefault="005E18FB" w:rsidP="005E18FB">
      <w:pPr>
        <w:pStyle w:val="Heading2"/>
        <w:rPr>
          <w:rFonts w:ascii="Arial" w:hAnsi="Arial" w:cs="Arial"/>
          <w:color w:val="045CAA"/>
        </w:rPr>
      </w:pPr>
      <w:bookmarkStart w:id="6" w:name="_Prompt_Section"/>
      <w:bookmarkStart w:id="7" w:name="Prompts"/>
      <w:bookmarkEnd w:id="6"/>
      <w:r w:rsidRPr="00C86CB0">
        <w:rPr>
          <w:rFonts w:ascii="Arial" w:hAnsi="Arial" w:cs="Arial"/>
          <w:color w:val="045CAA"/>
        </w:rPr>
        <w:lastRenderedPageBreak/>
        <w:t>Prompt Section</w:t>
      </w:r>
      <w:bookmarkEnd w:id="7"/>
    </w:p>
    <w:p w14:paraId="6862B643" w14:textId="38C1FEC2" w:rsidR="005E18FB" w:rsidRPr="003C2A3D" w:rsidRDefault="005E18FB" w:rsidP="005E18FB">
      <w:pPr>
        <w:pStyle w:val="TemplateDirections"/>
        <w:spacing w:before="0" w:after="0"/>
        <w:rPr>
          <w:rFonts w:cs="Arial"/>
        </w:rPr>
      </w:pPr>
      <w:r>
        <w:rPr>
          <w:rFonts w:cs="Arial"/>
        </w:rPr>
        <w:t>Referring to the scenario on the previous page, r</w:t>
      </w:r>
      <w:r w:rsidRPr="003C2A3D">
        <w:rPr>
          <w:rFonts w:cs="Arial"/>
        </w:rPr>
        <w:t>espond to the prompts below (</w:t>
      </w:r>
      <w:r w:rsidRPr="003C2A3D">
        <w:rPr>
          <w:rFonts w:cs="Arial"/>
          <w:b/>
          <w:bCs/>
        </w:rPr>
        <w:t xml:space="preserve">no more than </w:t>
      </w:r>
      <w:r w:rsidR="00276EB9">
        <w:rPr>
          <w:rFonts w:cs="Arial"/>
          <w:b/>
          <w:bCs/>
        </w:rPr>
        <w:t>1</w:t>
      </w:r>
      <w:r w:rsidRPr="003C2A3D">
        <w:rPr>
          <w:rFonts w:cs="Arial"/>
          <w:b/>
          <w:bCs/>
        </w:rPr>
        <w:t xml:space="preserve"> page, including prompts</w:t>
      </w:r>
      <w:r w:rsidRPr="003C2A3D">
        <w:rPr>
          <w:rFonts w:cs="Arial"/>
        </w:rPr>
        <w:t xml:space="preserve">) by typing your responses in Arial 11-point, single-spaced font, within the brackets following each prompt. Do not delete or alter the prompts. </w:t>
      </w:r>
      <w:r w:rsidRPr="00C72E4D">
        <w:rPr>
          <w:rFonts w:cs="Arial"/>
        </w:rPr>
        <w:t>The previous page</w:t>
      </w:r>
      <w:r>
        <w:rPr>
          <w:rFonts w:cs="Arial"/>
        </w:rPr>
        <w:t>s</w:t>
      </w:r>
      <w:r w:rsidRPr="00C72E4D">
        <w:rPr>
          <w:rFonts w:cs="Arial"/>
        </w:rPr>
        <w:t xml:space="preserve"> of </w:t>
      </w:r>
      <w:r>
        <w:rPr>
          <w:rFonts w:cs="Arial"/>
        </w:rPr>
        <w:t xml:space="preserve">competency text and </w:t>
      </w:r>
      <w:r w:rsidRPr="00C72E4D">
        <w:rPr>
          <w:rFonts w:cs="Arial"/>
        </w:rPr>
        <w:t xml:space="preserve">instructions </w:t>
      </w:r>
      <w:r>
        <w:rPr>
          <w:rFonts w:cs="Arial"/>
        </w:rPr>
        <w:t>as well as</w:t>
      </w:r>
      <w:r w:rsidRPr="00C72E4D">
        <w:rPr>
          <w:rFonts w:cs="Arial"/>
        </w:rPr>
        <w:t xml:space="preserve"> the written analysis that follows do not count toward your page limit. Your submission cannot contain hyperlinks to any materials. Responses to all prompts are required, but only your written analysis will be evaluated.</w:t>
      </w:r>
    </w:p>
    <w:p w14:paraId="2DF71C8E" w14:textId="77777777" w:rsidR="005E18FB" w:rsidRPr="003C2A3D" w:rsidRDefault="005E18FB" w:rsidP="005E18FB"/>
    <w:p w14:paraId="7C0F42DB" w14:textId="22B69936" w:rsidR="005E18FB" w:rsidRPr="003C2A3D" w:rsidRDefault="005E18FB" w:rsidP="0059158F">
      <w:pPr>
        <w:pStyle w:val="Prompt"/>
        <w:spacing w:before="0"/>
        <w:rPr>
          <w:strike/>
          <w:color w:val="auto"/>
        </w:rPr>
      </w:pPr>
      <w:r>
        <w:t>1</w:t>
      </w:r>
      <w:r w:rsidRPr="003C2A3D">
        <w:t>.</w:t>
      </w:r>
      <w:r w:rsidRPr="003C2A3D">
        <w:tab/>
      </w:r>
      <w:r>
        <w:rPr>
          <w:b/>
          <w:bCs/>
        </w:rPr>
        <w:t>Background Information about the Learning Standard</w:t>
      </w:r>
      <w:r w:rsidRPr="24D861FB">
        <w:rPr>
          <w:b/>
          <w:bCs/>
        </w:rPr>
        <w:t>:</w:t>
      </w:r>
      <w:r w:rsidRPr="003C2A3D">
        <w:rPr>
          <w:b/>
          <w:bCs/>
        </w:rPr>
        <w:t xml:space="preserve"> </w:t>
      </w:r>
      <w:r w:rsidR="00155865">
        <w:t xml:space="preserve">Select one </w:t>
      </w:r>
      <w:r w:rsidR="00E46698">
        <w:t xml:space="preserve">learning </w:t>
      </w:r>
      <w:r w:rsidR="00155865">
        <w:t>standard from</w:t>
      </w:r>
      <w:r w:rsidR="00155865" w:rsidRPr="00155865">
        <w:t xml:space="preserve"> </w:t>
      </w:r>
      <w:r w:rsidR="00155865">
        <w:t xml:space="preserve">the </w:t>
      </w:r>
      <w:hyperlink r:id="rId14">
        <w:r w:rsidR="00155865" w:rsidRPr="47192945">
          <w:rPr>
            <w:rStyle w:val="Hyperlink"/>
          </w:rPr>
          <w:t>NYS Next Generation Mathematics Learning Standards</w:t>
        </w:r>
      </w:hyperlink>
      <w:r w:rsidR="00155865">
        <w:t xml:space="preserve"> </w:t>
      </w:r>
      <w:r w:rsidR="00184F0B">
        <w:t xml:space="preserve">that is taught </w:t>
      </w:r>
      <w:r w:rsidR="0059158F">
        <w:t>in</w:t>
      </w:r>
      <w:r w:rsidR="00184F0B">
        <w:t xml:space="preserve"> </w:t>
      </w:r>
      <w:r w:rsidR="00184F0B" w:rsidRPr="00184F0B">
        <w:t xml:space="preserve">Grade 7, Grade 8, </w:t>
      </w:r>
      <w:r w:rsidR="002B6485">
        <w:t xml:space="preserve">or </w:t>
      </w:r>
      <w:r w:rsidR="00184F0B" w:rsidRPr="00184F0B">
        <w:t>High School</w:t>
      </w:r>
      <w:r w:rsidR="0059158F">
        <w:t xml:space="preserve"> mathematics </w:t>
      </w:r>
      <w:r w:rsidR="00FC0A2F">
        <w:t>courses</w:t>
      </w:r>
      <w:r w:rsidR="00184F0B" w:rsidRPr="00184F0B">
        <w:t xml:space="preserve"> </w:t>
      </w:r>
      <w:r w:rsidR="00155865">
        <w:t>(pp. 89–139</w:t>
      </w:r>
      <w:r w:rsidR="00155865" w:rsidRPr="003C2A3D">
        <w:t>)</w:t>
      </w:r>
      <w:r w:rsidR="0059158F">
        <w:t>.</w:t>
      </w:r>
      <w:r w:rsidR="00155865" w:rsidRPr="003C2A3D">
        <w:t xml:space="preserve"> </w:t>
      </w:r>
      <w:r w:rsidRPr="003C2A3D">
        <w:t xml:space="preserve">Indicate </w:t>
      </w:r>
      <w:r>
        <w:t xml:space="preserve">a domain, a cluster heading within the selected domain, and </w:t>
      </w:r>
      <w:r w:rsidR="00772C39">
        <w:t xml:space="preserve">a </w:t>
      </w:r>
      <w:r w:rsidRPr="003C2A3D">
        <w:t xml:space="preserve">standard within the </w:t>
      </w:r>
      <w:r>
        <w:t>selected</w:t>
      </w:r>
      <w:r w:rsidRPr="003C2A3D">
        <w:t xml:space="preserve"> cluster</w:t>
      </w:r>
      <w:r w:rsidR="007F72AE">
        <w:t xml:space="preserve"> heading</w:t>
      </w:r>
      <w:r w:rsidR="0059158F">
        <w:t>.</w:t>
      </w:r>
      <w:r w:rsidRPr="003C2A3D">
        <w:t xml:space="preserve"> </w:t>
      </w:r>
    </w:p>
    <w:p w14:paraId="7084D280" w14:textId="77777777" w:rsidR="005E18FB" w:rsidRDefault="005E18FB" w:rsidP="005E18FB"/>
    <w:p w14:paraId="52C89A15" w14:textId="21EDF098" w:rsidR="005E18FB" w:rsidRDefault="005E18FB" w:rsidP="005E18FB">
      <w:r w:rsidRPr="00C46DB0">
        <w:rPr>
          <w:shd w:val="clear" w:color="auto" w:fill="D9D9D9" w:themeFill="background1" w:themeFillShade="D9"/>
        </w:rPr>
        <w:t>Domain:</w:t>
      </w:r>
      <w:r>
        <w:t xml:space="preserve"> </w:t>
      </w:r>
      <w:proofErr w:type="gramStart"/>
      <w:r w:rsidRPr="003C2A3D">
        <w:t>[</w:t>
      </w:r>
      <w:r w:rsidR="008E642E">
        <w:t xml:space="preserve">  </w:t>
      </w:r>
      <w:r w:rsidRPr="003C2A3D">
        <w:t>]</w:t>
      </w:r>
      <w:proofErr w:type="gramEnd"/>
    </w:p>
    <w:p w14:paraId="74CC0A6B" w14:textId="7358A55D" w:rsidR="005E18FB" w:rsidRDefault="005E18FB" w:rsidP="005E18FB">
      <w:r w:rsidRPr="00C46DB0">
        <w:rPr>
          <w:shd w:val="clear" w:color="auto" w:fill="D9D9D9" w:themeFill="background1" w:themeFillShade="D9"/>
        </w:rPr>
        <w:t>Cluster:</w:t>
      </w:r>
      <w:r>
        <w:t xml:space="preserve"> </w:t>
      </w:r>
      <w:proofErr w:type="gramStart"/>
      <w:r w:rsidRPr="003C2A3D">
        <w:t>[</w:t>
      </w:r>
      <w:r w:rsidR="008E642E">
        <w:t xml:space="preserve">  </w:t>
      </w:r>
      <w:r w:rsidRPr="003C2A3D">
        <w:t>]</w:t>
      </w:r>
      <w:proofErr w:type="gramEnd"/>
    </w:p>
    <w:p w14:paraId="52B88F33" w14:textId="71FFB4CA" w:rsidR="005E18FB" w:rsidRPr="003C2A3D" w:rsidRDefault="005E18FB" w:rsidP="008E642E">
      <w:r w:rsidRPr="00C46DB0">
        <w:rPr>
          <w:shd w:val="clear" w:color="auto" w:fill="D9D9D9" w:themeFill="background1" w:themeFillShade="D9"/>
        </w:rPr>
        <w:t>Standard:</w:t>
      </w:r>
      <w:r>
        <w:t xml:space="preserve"> </w:t>
      </w:r>
      <w:proofErr w:type="gramStart"/>
      <w:r>
        <w:t>[</w:t>
      </w:r>
      <w:r w:rsidR="008E642E">
        <w:t xml:space="preserve">  </w:t>
      </w:r>
      <w:r w:rsidR="00B56207">
        <w:t>]</w:t>
      </w:r>
      <w:proofErr w:type="gramEnd"/>
    </w:p>
    <w:p w14:paraId="6F38E33E" w14:textId="77777777" w:rsidR="005E18FB" w:rsidRDefault="005E18FB" w:rsidP="005E18FB"/>
    <w:p w14:paraId="7472BDAD" w14:textId="234A72D8" w:rsidR="005E18FB" w:rsidRPr="003C2A3D" w:rsidRDefault="00F36F32" w:rsidP="005E18FB">
      <w:pPr>
        <w:pStyle w:val="Prompt"/>
        <w:spacing w:before="240"/>
      </w:pPr>
      <w:r>
        <w:rPr>
          <w:b/>
          <w:bCs/>
        </w:rPr>
        <w:t>2</w:t>
      </w:r>
      <w:r w:rsidR="005E18FB" w:rsidRPr="001E7E8D">
        <w:rPr>
          <w:b/>
          <w:bCs/>
        </w:rPr>
        <w:t>.</w:t>
      </w:r>
      <w:r w:rsidR="005E18FB" w:rsidRPr="001E7E8D">
        <w:rPr>
          <w:b/>
          <w:bCs/>
        </w:rPr>
        <w:tab/>
        <w:t>References</w:t>
      </w:r>
      <w:r w:rsidR="005E18FB">
        <w:rPr>
          <w:b/>
          <w:bCs/>
        </w:rPr>
        <w:t>:</w:t>
      </w:r>
      <w:r w:rsidR="005E18FB">
        <w:t xml:space="preserve"> </w:t>
      </w:r>
      <w:proofErr w:type="gramStart"/>
      <w:r w:rsidR="005E18FB" w:rsidRPr="003C2A3D">
        <w:t>List</w:t>
      </w:r>
      <w:proofErr w:type="gramEnd"/>
      <w:r w:rsidR="005E18FB" w:rsidRPr="003C2A3D">
        <w:t xml:space="preserve"> any additional sources used to prepare your submission.</w:t>
      </w:r>
    </w:p>
    <w:p w14:paraId="70E3954C" w14:textId="43A920CB" w:rsidR="005E18FB" w:rsidRDefault="005E18FB" w:rsidP="008E642E">
      <w:r w:rsidRPr="003C2A3D">
        <w:t>[</w:t>
      </w:r>
      <w:r w:rsidR="008E642E">
        <w:t xml:space="preserve">  </w:t>
      </w:r>
      <w:r w:rsidRPr="003C2A3D">
        <w:t>]</w:t>
      </w:r>
    </w:p>
    <w:p w14:paraId="65E383C3" w14:textId="77777777" w:rsidR="005E18FB" w:rsidRDefault="005E18FB" w:rsidP="005E18FB">
      <w:pPr>
        <w:spacing w:after="160" w:line="279" w:lineRule="auto"/>
      </w:pPr>
    </w:p>
    <w:p w14:paraId="6442B31E" w14:textId="77777777" w:rsidR="005E18FB" w:rsidRPr="003C2A3D" w:rsidRDefault="005E18FB" w:rsidP="005E18FB">
      <w:pPr>
        <w:sectPr w:rsidR="005E18FB" w:rsidRPr="003C2A3D" w:rsidSect="005E18FB">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14:paraId="6DDE7996" w14:textId="77777777" w:rsidR="005E18FB" w:rsidRPr="00C86CB0" w:rsidRDefault="005E18FB" w:rsidP="005E18FB">
      <w:pPr>
        <w:pStyle w:val="Heading2"/>
        <w:rPr>
          <w:rFonts w:ascii="Arial" w:hAnsi="Arial" w:cs="Arial"/>
          <w:b/>
          <w:bCs/>
          <w:color w:val="045CAA"/>
          <w:sz w:val="22"/>
          <w:szCs w:val="22"/>
        </w:rPr>
      </w:pPr>
      <w:bookmarkStart w:id="8" w:name="_Written_Analysis_Section"/>
      <w:bookmarkStart w:id="9" w:name="WrittenAnalysis"/>
      <w:bookmarkEnd w:id="8"/>
      <w:r w:rsidRPr="00C86CB0">
        <w:rPr>
          <w:rFonts w:ascii="Arial" w:hAnsi="Arial" w:cs="Arial"/>
          <w:color w:val="045CAA"/>
        </w:rPr>
        <w:lastRenderedPageBreak/>
        <w:t>Written Analysis Section</w:t>
      </w:r>
    </w:p>
    <w:bookmarkEnd w:id="9"/>
    <w:p w14:paraId="0AEB5AB8" w14:textId="77777777" w:rsidR="005E18FB" w:rsidRPr="003C2A3D" w:rsidRDefault="005E18FB" w:rsidP="005E18FB">
      <w:pPr>
        <w:pStyle w:val="TemplateDirections"/>
        <w:spacing w:before="0" w:after="0"/>
        <w:rPr>
          <w:rFonts w:cs="Arial"/>
        </w:rPr>
      </w:pPr>
      <w:r w:rsidRPr="003C2A3D">
        <w:rPr>
          <w:rFonts w:cs="Arial"/>
        </w:rPr>
        <w:t>Type your analysis (</w:t>
      </w:r>
      <w:r w:rsidRPr="003C2A3D">
        <w:rPr>
          <w:rFonts w:cs="Arial"/>
          <w:b/>
          <w:bCs/>
        </w:rPr>
        <w:t>no more than 3 pages, including the prompt</w:t>
      </w:r>
      <w:r w:rsidRPr="003C2A3D">
        <w:rPr>
          <w:rFonts w:cs="Arial"/>
        </w:rPr>
        <w:t xml:space="preserve">) in Arial 11-point, single-spaced font, within the brackets following the prompt. If appropriate, you may include tables, charts, graphs, or other diagrams that you have prepared by inserting them into your analysis. However, the total length of your analysis, including any graphic elements, may not exceed 3 pages. The previous pages of </w:t>
      </w:r>
      <w:r>
        <w:rPr>
          <w:rFonts w:cs="Arial"/>
        </w:rPr>
        <w:t xml:space="preserve">competency text, </w:t>
      </w:r>
      <w:r w:rsidRPr="003C2A3D">
        <w:rPr>
          <w:rFonts w:cs="Arial"/>
        </w:rPr>
        <w:t>instructions</w:t>
      </w:r>
      <w:r>
        <w:rPr>
          <w:rFonts w:cs="Arial"/>
        </w:rPr>
        <w:t>,</w:t>
      </w:r>
      <w:r w:rsidRPr="003C2A3D">
        <w:rPr>
          <w:rFonts w:cs="Arial"/>
        </w:rPr>
        <w:t xml:space="preserve"> and prompts do not count toward your page limit. Your submission cannot contain hyperlinks to any materials.</w:t>
      </w:r>
    </w:p>
    <w:p w14:paraId="0203F5A0" w14:textId="77777777" w:rsidR="005E18FB" w:rsidRDefault="005E18FB" w:rsidP="005E18F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5E18FB" w14:paraId="34230B8D" w14:textId="77777777" w:rsidTr="00026F67">
        <w:tc>
          <w:tcPr>
            <w:tcW w:w="9350" w:type="dxa"/>
            <w:shd w:val="clear" w:color="auto" w:fill="D9D9D9" w:themeFill="background1" w:themeFillShade="D9"/>
          </w:tcPr>
          <w:p w14:paraId="6CF2B81D" w14:textId="0B1BF314" w:rsidR="005E18FB" w:rsidRDefault="00494FD6" w:rsidP="00026F67">
            <w:r>
              <w:t xml:space="preserve">Referring to </w:t>
            </w:r>
            <w:r w:rsidR="00FB1793">
              <w:t xml:space="preserve">the scenario from the template </w:t>
            </w:r>
            <w:r w:rsidR="0044238C">
              <w:t>instructions</w:t>
            </w:r>
            <w:r w:rsidR="00FB1793">
              <w:t xml:space="preserve"> and </w:t>
            </w:r>
            <w:r>
              <w:t xml:space="preserve">using </w:t>
            </w:r>
            <w:r w:rsidR="005E18FB" w:rsidRPr="00186738">
              <w:t xml:space="preserve">the </w:t>
            </w:r>
            <w:r w:rsidR="00FC0A2F">
              <w:t>Learning Standard you identified in</w:t>
            </w:r>
            <w:r w:rsidR="005E18FB">
              <w:t xml:space="preserve"> Prompt #</w:t>
            </w:r>
            <w:r w:rsidR="00FC0A2F">
              <w:t>1</w:t>
            </w:r>
            <w:r w:rsidR="005E18FB" w:rsidRPr="00186738">
              <w:t xml:space="preserve">, prepare a response in which you: </w:t>
            </w:r>
          </w:p>
          <w:p w14:paraId="62C154DD" w14:textId="77777777" w:rsidR="005E18FB" w:rsidRDefault="005E18FB" w:rsidP="00026F67"/>
          <w:p w14:paraId="5E5B262A" w14:textId="24E6E591" w:rsidR="005E18FB" w:rsidRDefault="005E18FB" w:rsidP="005E18FB">
            <w:pPr>
              <w:ind w:left="435" w:hanging="435"/>
            </w:pPr>
            <w:r>
              <w:t>1.</w:t>
            </w:r>
            <w:r>
              <w:tab/>
              <w:t xml:space="preserve">state student learning objectives for </w:t>
            </w:r>
            <w:r w:rsidR="00485EE8">
              <w:t xml:space="preserve">a </w:t>
            </w:r>
            <w:r>
              <w:t>lesson</w:t>
            </w:r>
            <w:r w:rsidR="00485EE8">
              <w:t xml:space="preserve"> aligned to th</w:t>
            </w:r>
            <w:r w:rsidR="001253B3">
              <w:t>e Learning Standard</w:t>
            </w:r>
            <w:r>
              <w:t>;</w:t>
            </w:r>
          </w:p>
          <w:p w14:paraId="652CD767" w14:textId="77777777" w:rsidR="005E18FB" w:rsidRDefault="005E18FB" w:rsidP="005E18FB">
            <w:pPr>
              <w:ind w:left="435" w:hanging="435"/>
            </w:pPr>
          </w:p>
          <w:p w14:paraId="69D3F8B7" w14:textId="14292548" w:rsidR="005E18FB" w:rsidRDefault="005E18FB" w:rsidP="005E18FB">
            <w:pPr>
              <w:ind w:left="435" w:hanging="435"/>
            </w:pPr>
            <w:r>
              <w:t>2.</w:t>
            </w:r>
            <w:r>
              <w:tab/>
              <w:t xml:space="preserve">describe the conceptual understanding, skills, and prerequisite knowledge that students need </w:t>
            </w:r>
            <w:proofErr w:type="gramStart"/>
            <w:r>
              <w:t>in order to</w:t>
            </w:r>
            <w:proofErr w:type="gramEnd"/>
            <w:r>
              <w:t xml:space="preserve"> understand the content described by this learning standard;</w:t>
            </w:r>
          </w:p>
          <w:p w14:paraId="20392F11" w14:textId="77777777" w:rsidR="005E18FB" w:rsidRDefault="005E18FB" w:rsidP="005E18FB">
            <w:pPr>
              <w:ind w:left="435" w:hanging="435"/>
            </w:pPr>
          </w:p>
          <w:p w14:paraId="03F96E0F" w14:textId="1E249C71" w:rsidR="005E18FB" w:rsidRDefault="005E18FB" w:rsidP="005E18FB">
            <w:pPr>
              <w:ind w:left="435" w:hanging="435"/>
            </w:pPr>
            <w:r>
              <w:t>3.</w:t>
            </w:r>
            <w:r>
              <w:tab/>
              <w:t xml:space="preserve">describe an effective instructional strategy that promotes </w:t>
            </w:r>
            <w:proofErr w:type="gramStart"/>
            <w:r>
              <w:t>student</w:t>
            </w:r>
            <w:proofErr w:type="gramEnd"/>
            <w:r>
              <w:t xml:space="preserve"> understanding of the content described by the learning standard;</w:t>
            </w:r>
          </w:p>
          <w:p w14:paraId="4A82ACBE" w14:textId="77777777" w:rsidR="005E18FB" w:rsidRDefault="005E18FB" w:rsidP="005E18FB">
            <w:pPr>
              <w:ind w:left="435" w:hanging="435"/>
            </w:pPr>
          </w:p>
          <w:p w14:paraId="12FFE64E" w14:textId="7BCFACC6" w:rsidR="005E18FB" w:rsidRDefault="005E18FB" w:rsidP="005E18FB">
            <w:pPr>
              <w:ind w:left="435" w:hanging="435"/>
            </w:pPr>
            <w:r>
              <w:t>4.</w:t>
            </w:r>
            <w:r>
              <w:tab/>
              <w:t>describe a method for helping students build a viable argument related to the learning standard; and</w:t>
            </w:r>
          </w:p>
          <w:p w14:paraId="6939A2B9" w14:textId="77777777" w:rsidR="005E18FB" w:rsidRDefault="005E18FB" w:rsidP="005E18FB">
            <w:pPr>
              <w:ind w:left="435" w:hanging="435"/>
            </w:pPr>
          </w:p>
          <w:p w14:paraId="43826E53" w14:textId="716BB5AF" w:rsidR="005E18FB" w:rsidRPr="00186738" w:rsidRDefault="005E18FB" w:rsidP="005E18FB">
            <w:pPr>
              <w:ind w:left="435" w:hanging="435"/>
            </w:pPr>
            <w:r>
              <w:t>5.</w:t>
            </w:r>
            <w:r>
              <w:tab/>
            </w:r>
            <w:proofErr w:type="gramStart"/>
            <w:r>
              <w:t>describe</w:t>
            </w:r>
            <w:proofErr w:type="gramEnd"/>
            <w:r>
              <w:t xml:space="preserve"> a method for assessing students' progress toward the goal of understanding the content described by the learning standard.</w:t>
            </w:r>
          </w:p>
          <w:p w14:paraId="6D92CF2E" w14:textId="632478A8" w:rsidR="005E18FB" w:rsidRDefault="005E18FB" w:rsidP="005E18FB">
            <w:pPr>
              <w:ind w:left="435" w:hanging="435"/>
            </w:pPr>
          </w:p>
        </w:tc>
      </w:tr>
      <w:tr w:rsidR="005E18FB" w14:paraId="318F9ED5" w14:textId="77777777" w:rsidTr="00026F67">
        <w:tc>
          <w:tcPr>
            <w:tcW w:w="9350" w:type="dxa"/>
            <w:shd w:val="clear" w:color="auto" w:fill="D9D9D9" w:themeFill="background1" w:themeFillShade="D9"/>
          </w:tcPr>
          <w:p w14:paraId="13F4CE00" w14:textId="77777777" w:rsidR="005E18FB" w:rsidRPr="00186738" w:rsidRDefault="005E18FB" w:rsidP="00026F67"/>
        </w:tc>
      </w:tr>
    </w:tbl>
    <w:p w14:paraId="3F7EF32B" w14:textId="77777777" w:rsidR="005E18FB" w:rsidRPr="003C2A3D" w:rsidRDefault="005E18FB" w:rsidP="005E18FB">
      <w:pPr>
        <w:pStyle w:val="Prompt"/>
        <w:shd w:val="clear" w:color="auto" w:fill="FFFFFF" w:themeFill="background1"/>
        <w:tabs>
          <w:tab w:val="clear" w:pos="360"/>
        </w:tabs>
        <w:spacing w:before="0"/>
        <w:ind w:left="0" w:right="-86" w:firstLine="0"/>
      </w:pPr>
      <w:r w:rsidRPr="003C2A3D">
        <w:t>[  ]</w:t>
      </w:r>
    </w:p>
    <w:p w14:paraId="07190F0E" w14:textId="77777777" w:rsidR="00EC78AE" w:rsidRDefault="00EC78AE"/>
    <w:sectPr w:rsidR="00EC78AE" w:rsidSect="005E18FB">
      <w:footerReference w:type="default" r:id="rId1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1A391" w14:textId="77777777" w:rsidR="00BB2C6F" w:rsidRDefault="00BB2C6F" w:rsidP="005F681D">
      <w:r>
        <w:separator/>
      </w:r>
    </w:p>
  </w:endnote>
  <w:endnote w:type="continuationSeparator" w:id="0">
    <w:p w14:paraId="611548FE" w14:textId="77777777" w:rsidR="00BB2C6F" w:rsidRDefault="00BB2C6F" w:rsidP="005F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E8BA" w14:textId="77777777" w:rsidR="005E18FB" w:rsidRDefault="005E18FB" w:rsidP="00026F67">
    <w:pPr>
      <w:pStyle w:val="Footer"/>
      <w:tabs>
        <w:tab w:val="clear" w:pos="4680"/>
      </w:tabs>
      <w:spacing w:after="60"/>
      <w:jc w:val="center"/>
      <w:rPr>
        <w:rFonts w:eastAsia="Calibri"/>
        <w:color w:val="404040" w:themeColor="text1" w:themeTint="BF"/>
        <w:sz w:val="18"/>
        <w:szCs w:val="18"/>
      </w:rPr>
    </w:pPr>
  </w:p>
  <w:p w14:paraId="3E09DB92" w14:textId="77777777" w:rsidR="005E18FB" w:rsidRPr="00763872" w:rsidRDefault="005E18FB" w:rsidP="00026F67">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New York State Education Department.</w:t>
    </w:r>
  </w:p>
  <w:p w14:paraId="1B394C21" w14:textId="77777777" w:rsidR="005E18FB" w:rsidRPr="00763872" w:rsidRDefault="005E18FB" w:rsidP="00026F67">
    <w:pPr>
      <w:pStyle w:val="Footer"/>
      <w:tabs>
        <w:tab w:val="clear" w:pos="4680"/>
      </w:tabs>
      <w:spacing w:after="60"/>
      <w:jc w:val="center"/>
      <w:rPr>
        <w:rFonts w:eastAsia="Calibri"/>
        <w:color w:val="404040" w:themeColor="text1" w:themeTint="BF"/>
        <w:sz w:val="16"/>
        <w:szCs w:val="16"/>
      </w:rPr>
    </w:pPr>
    <w:r w:rsidRPr="00763872">
      <w:rPr>
        <w:rFonts w:eastAsia="Calibri"/>
        <w:color w:val="404040" w:themeColor="text1" w:themeTint="BF"/>
        <w:sz w:val="16"/>
        <w:szCs w:val="16"/>
      </w:rPr>
      <w:t xml:space="preserve">NYSTCE, New York State Teacher Certification Examinations, and the NYSTCE logo are trademarks of the </w:t>
    </w:r>
    <w:r>
      <w:rPr>
        <w:rFonts w:eastAsia="Calibri"/>
        <w:color w:val="404040" w:themeColor="text1" w:themeTint="BF"/>
        <w:sz w:val="16"/>
        <w:szCs w:val="16"/>
      </w:rPr>
      <w:br/>
    </w:r>
    <w:r w:rsidRPr="00763872">
      <w:rPr>
        <w:rFonts w:eastAsia="Calibri"/>
        <w:color w:val="404040" w:themeColor="text1" w:themeTint="BF"/>
        <w:sz w:val="16"/>
        <w:szCs w:val="16"/>
      </w:rPr>
      <w:t>New York State Education Department.</w:t>
    </w:r>
  </w:p>
  <w:p w14:paraId="002A4A89" w14:textId="77777777" w:rsidR="005E18FB" w:rsidRPr="00763872" w:rsidRDefault="005E18FB" w:rsidP="00026F67">
    <w:pPr>
      <w:pStyle w:val="Footer"/>
      <w:tabs>
        <w:tab w:val="clear" w:pos="4680"/>
        <w:tab w:val="clear" w:pos="9360"/>
        <w:tab w:val="right" w:pos="8730"/>
      </w:tabs>
      <w:spacing w:after="60"/>
      <w:jc w:val="center"/>
      <w:rPr>
        <w:rFonts w:ascii="Calibri" w:eastAsia="Calibri" w:hAnsi="Calibri" w:cs="Calibri"/>
        <w:color w:val="404040" w:themeColor="text1" w:themeTint="BF"/>
        <w:sz w:val="16"/>
        <w:szCs w:val="16"/>
      </w:rPr>
    </w:pPr>
    <w:r w:rsidRPr="00763872">
      <w:rPr>
        <w:color w:val="404040" w:themeColor="text1" w:themeTint="BF"/>
        <w:sz w:val="16"/>
        <w:szCs w:val="16"/>
      </w:rPr>
      <w:t>Pearson and its logo are trademarks, in the U.S. and/or other countries,</w:t>
    </w:r>
    <w:r>
      <w:rPr>
        <w:color w:val="404040" w:themeColor="text1" w:themeTint="BF"/>
        <w:sz w:val="16"/>
        <w:szCs w:val="16"/>
      </w:rPr>
      <w:t xml:space="preserve"> </w:t>
    </w:r>
    <w:r w:rsidRPr="00763872">
      <w:rPr>
        <w:color w:val="404040" w:themeColor="text1" w:themeTint="BF"/>
        <w:sz w:val="16"/>
        <w:szCs w:val="16"/>
      </w:rPr>
      <w:t>of Pearson Education, Inc. or its affiliate(s).</w:t>
    </w:r>
    <w:r w:rsidRPr="00763872">
      <w:rPr>
        <w:color w:val="404040" w:themeColor="text1" w:themeTint="BF"/>
        <w:sz w:val="16"/>
        <w:szCs w:val="16"/>
      </w:rPr>
      <w:tab/>
      <w:t>V01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6052" w14:textId="77777777" w:rsidR="005E18FB" w:rsidRPr="008F2EFD" w:rsidRDefault="005E18FB">
    <w:pPr>
      <w:spacing w:after="60"/>
      <w:ind w:left="29" w:right="29"/>
      <w:jc w:val="center"/>
      <w:rPr>
        <w:rFonts w:eastAsia="Arial"/>
        <w:color w:val="000000" w:themeColor="text1"/>
        <w:sz w:val="16"/>
        <w:szCs w:val="16"/>
      </w:rPr>
    </w:pPr>
    <w:r w:rsidRPr="5F0D88CD">
      <w:rPr>
        <w:rFonts w:eastAsia="Arial"/>
        <w:color w:val="000000" w:themeColor="text1"/>
        <w:sz w:val="16"/>
        <w:szCs w:val="16"/>
      </w:rPr>
      <w:t>Copyright © 2025 NYSTCE, New York State Teacher Certification Examinations, and the NYSTCE logo are</w:t>
    </w:r>
  </w:p>
  <w:p w14:paraId="16BB21AD" w14:textId="77777777" w:rsidR="005E18FB" w:rsidRPr="008F2EFD" w:rsidRDefault="005E18FB">
    <w:pPr>
      <w:spacing w:after="60"/>
      <w:ind w:left="29" w:right="29"/>
      <w:jc w:val="center"/>
      <w:rPr>
        <w:rFonts w:eastAsia="Arial"/>
        <w:color w:val="000000" w:themeColor="text1"/>
        <w:sz w:val="16"/>
        <w:szCs w:val="16"/>
      </w:rPr>
    </w:pPr>
    <w:r w:rsidRPr="5F0D88CD">
      <w:rPr>
        <w:rFonts w:eastAsia="Arial"/>
        <w:color w:val="000000" w:themeColor="text1"/>
        <w:sz w:val="16"/>
        <w:szCs w:val="16"/>
      </w:rPr>
      <w:t>trademarks of the New York State Education Department and Pearson Education, Inc.</w:t>
    </w:r>
  </w:p>
  <w:p w14:paraId="2407B54D" w14:textId="77777777" w:rsidR="005E18FB" w:rsidRPr="008F2EFD" w:rsidRDefault="005E18FB">
    <w:pPr>
      <w:spacing w:after="60"/>
      <w:ind w:left="29" w:right="29"/>
      <w:jc w:val="center"/>
      <w:rPr>
        <w:rFonts w:eastAsia="Arial"/>
        <w:color w:val="000000" w:themeColor="text1"/>
        <w:sz w:val="16"/>
        <w:szCs w:val="16"/>
      </w:rPr>
    </w:pPr>
    <w:r w:rsidRPr="5F0D88CD">
      <w:rPr>
        <w:rFonts w:eastAsia="Arial"/>
        <w:color w:val="000000" w:themeColor="text1"/>
        <w:sz w:val="16"/>
        <w:szCs w:val="16"/>
      </w:rPr>
      <w:t xml:space="preserve">or its affiliate(s). </w:t>
    </w:r>
    <w:r w:rsidRPr="5F0D88CD">
      <w:rPr>
        <w:rFonts w:eastAsia="Arial"/>
        <w:strike/>
        <w:color w:val="000000" w:themeColor="text1"/>
        <w:sz w:val="16"/>
        <w:szCs w:val="16"/>
      </w:rPr>
      <w:t xml:space="preserve"> </w:t>
    </w:r>
    <w:r w:rsidRPr="5F0D88CD">
      <w:rPr>
        <w:rFonts w:eastAsia="Arial"/>
        <w:color w:val="000000" w:themeColor="text1"/>
        <w:sz w:val="16"/>
        <w:szCs w:val="16"/>
      </w:rPr>
      <w:t>and Pearson Education, Inc. or its affiliate(s).</w:t>
    </w:r>
  </w:p>
  <w:p w14:paraId="56C32170" w14:textId="77777777" w:rsidR="005E18FB" w:rsidRPr="008F2EFD" w:rsidRDefault="005E18FB" w:rsidP="00026F67">
    <w:pPr>
      <w:tabs>
        <w:tab w:val="right" w:pos="8701"/>
      </w:tabs>
      <w:ind w:left="29" w:right="29"/>
      <w:jc w:val="center"/>
      <w:rPr>
        <w:sz w:val="16"/>
        <w:szCs w:val="16"/>
      </w:rPr>
    </w:pPr>
    <w:r w:rsidRPr="182E4F8A">
      <w:rPr>
        <w:rFonts w:eastAsia="Arial"/>
        <w:color w:val="000000" w:themeColor="text1"/>
        <w:sz w:val="16"/>
        <w:szCs w:val="16"/>
      </w:rPr>
      <w:t xml:space="preserve">Pearson and its logo are trademarks, in the U.S. and/or other countries, </w:t>
    </w:r>
    <w:r>
      <w:br/>
    </w:r>
    <w:r w:rsidRPr="182E4F8A">
      <w:rPr>
        <w:rFonts w:eastAsia="Arial"/>
        <w:color w:val="000000" w:themeColor="text1"/>
        <w:sz w:val="16"/>
        <w:szCs w:val="16"/>
      </w:rPr>
      <w:t xml:space="preserve">                                                        of Pearson Education, Inc. or its affiliate(s).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9671C" w14:textId="77777777" w:rsidR="005E18FB" w:rsidRPr="00763872" w:rsidRDefault="005E18FB" w:rsidP="00026F67">
    <w:pPr>
      <w:pStyle w:val="Footer"/>
      <w:tabs>
        <w:tab w:val="clear" w:pos="4680"/>
      </w:tabs>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New York State Education Department</w:t>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6</w:t>
    </w:r>
  </w:p>
  <w:p w14:paraId="7FC55A89" w14:textId="77777777" w:rsidR="005E18FB" w:rsidRPr="00763872" w:rsidRDefault="005E18FB" w:rsidP="00026F67">
    <w:pPr>
      <w:pStyle w:val="Footer"/>
      <w:tabs>
        <w:tab w:val="clear" w:pos="4680"/>
      </w:tabs>
      <w:rPr>
        <w:color w:val="404040" w:themeColor="text1" w:themeTint="BF"/>
        <w:sz w:val="16"/>
        <w:szCs w:val="16"/>
      </w:rPr>
    </w:pPr>
    <w:r w:rsidRPr="00763872">
      <w:rPr>
        <w:color w:val="404040" w:themeColor="text1" w:themeTint="BF"/>
        <w:sz w:val="16"/>
        <w:szCs w:val="16"/>
      </w:rPr>
      <w:tab/>
      <w:t>6 pages maximum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0E5B3" w14:textId="309EF825" w:rsidR="005E18FB" w:rsidRPr="00763872" w:rsidRDefault="005E18FB" w:rsidP="00026F67">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w:t>
    </w:r>
    <w:r w:rsidR="002F7572">
      <w:rPr>
        <w:color w:val="404040" w:themeColor="text1" w:themeTint="BF"/>
        <w:sz w:val="16"/>
        <w:szCs w:val="16"/>
      </w:rPr>
      <w:t>1</w:t>
    </w:r>
  </w:p>
  <w:p w14:paraId="4C48E44F" w14:textId="1C0DEF88" w:rsidR="005E18FB" w:rsidRPr="00763872" w:rsidRDefault="005E18FB" w:rsidP="00026F67">
    <w:pPr>
      <w:pStyle w:val="Footer"/>
      <w:tabs>
        <w:tab w:val="clear" w:pos="4680"/>
      </w:tabs>
      <w:rPr>
        <w:color w:val="404040" w:themeColor="text1" w:themeTint="BF"/>
        <w:sz w:val="16"/>
        <w:szCs w:val="16"/>
      </w:rPr>
    </w:pPr>
    <w:r w:rsidRPr="00763872">
      <w:rPr>
        <w:color w:val="404040" w:themeColor="text1" w:themeTint="BF"/>
        <w:sz w:val="16"/>
        <w:szCs w:val="16"/>
      </w:rPr>
      <w:tab/>
    </w:r>
    <w:r w:rsidR="002F7572">
      <w:rPr>
        <w:color w:val="404040" w:themeColor="text1" w:themeTint="BF"/>
        <w:sz w:val="16"/>
        <w:szCs w:val="16"/>
      </w:rPr>
      <w:t>1</w:t>
    </w:r>
    <w:r w:rsidR="002F7572" w:rsidRPr="00763872">
      <w:rPr>
        <w:color w:val="404040" w:themeColor="text1" w:themeTint="BF"/>
        <w:sz w:val="16"/>
        <w:szCs w:val="16"/>
      </w:rPr>
      <w:t xml:space="preserve"> </w:t>
    </w:r>
    <w:r w:rsidRPr="00763872">
      <w:rPr>
        <w:color w:val="404040" w:themeColor="text1" w:themeTint="BF"/>
        <w:sz w:val="16"/>
        <w:szCs w:val="16"/>
      </w:rPr>
      <w:t>page maximum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38C6" w14:textId="77777777" w:rsidR="005E18FB" w:rsidRPr="00763872" w:rsidRDefault="005E18FB" w:rsidP="00026F67">
    <w:pPr>
      <w:pStyle w:val="Footer"/>
      <w:rPr>
        <w:color w:val="404040" w:themeColor="text1" w:themeTint="BF"/>
        <w:sz w:val="16"/>
        <w:szCs w:val="16"/>
      </w:rPr>
    </w:pPr>
    <w:r w:rsidRPr="00763872">
      <w:rPr>
        <w:rFonts w:eastAsia="Calibri"/>
        <w:color w:val="404040" w:themeColor="text1" w:themeTint="BF"/>
        <w:sz w:val="16"/>
        <w:szCs w:val="16"/>
      </w:rPr>
      <w:t>Copyright © 202</w:t>
    </w:r>
    <w:r>
      <w:rPr>
        <w:rFonts w:eastAsia="Calibri"/>
        <w:color w:val="404040" w:themeColor="text1" w:themeTint="BF"/>
        <w:sz w:val="16"/>
        <w:szCs w:val="16"/>
      </w:rPr>
      <w:t>6</w:t>
    </w:r>
    <w:r w:rsidRPr="00763872">
      <w:rPr>
        <w:rFonts w:eastAsia="Calibri"/>
        <w:color w:val="404040" w:themeColor="text1" w:themeTint="BF"/>
        <w:sz w:val="16"/>
        <w:szCs w:val="16"/>
      </w:rPr>
      <w:t xml:space="preserve"> New York State Education Department</w:t>
    </w:r>
    <w:r>
      <w:rPr>
        <w:rFonts w:eastAsia="Calibri"/>
        <w:color w:val="404040" w:themeColor="text1" w:themeTint="BF"/>
        <w:sz w:val="16"/>
        <w:szCs w:val="16"/>
      </w:rPr>
      <w:tab/>
    </w:r>
    <w:r w:rsidRPr="00763872">
      <w:rPr>
        <w:color w:val="404040" w:themeColor="text1" w:themeTint="BF"/>
        <w:sz w:val="16"/>
        <w:szCs w:val="16"/>
      </w:rPr>
      <w:tab/>
      <w:t xml:space="preserve"> Page </w:t>
    </w:r>
    <w:r w:rsidRPr="00763872">
      <w:rPr>
        <w:color w:val="404040" w:themeColor="text1" w:themeTint="BF"/>
        <w:sz w:val="16"/>
        <w:szCs w:val="16"/>
      </w:rPr>
      <w:fldChar w:fldCharType="begin"/>
    </w:r>
    <w:r w:rsidRPr="00763872">
      <w:rPr>
        <w:color w:val="404040" w:themeColor="text1" w:themeTint="BF"/>
        <w:sz w:val="16"/>
        <w:szCs w:val="16"/>
      </w:rPr>
      <w:instrText xml:space="preserve"> PAGE   \* MERGEFORMAT </w:instrText>
    </w:r>
    <w:r w:rsidRPr="00763872">
      <w:rPr>
        <w:color w:val="404040" w:themeColor="text1" w:themeTint="BF"/>
        <w:sz w:val="16"/>
        <w:szCs w:val="16"/>
      </w:rPr>
      <w:fldChar w:fldCharType="separate"/>
    </w:r>
    <w:r w:rsidRPr="00763872">
      <w:rPr>
        <w:color w:val="404040" w:themeColor="text1" w:themeTint="BF"/>
        <w:sz w:val="16"/>
        <w:szCs w:val="16"/>
      </w:rPr>
      <w:t>1</w:t>
    </w:r>
    <w:r w:rsidRPr="00763872">
      <w:rPr>
        <w:noProof/>
        <w:color w:val="404040" w:themeColor="text1" w:themeTint="BF"/>
        <w:sz w:val="16"/>
        <w:szCs w:val="16"/>
      </w:rPr>
      <w:fldChar w:fldCharType="end"/>
    </w:r>
    <w:r w:rsidRPr="00763872">
      <w:rPr>
        <w:color w:val="404040" w:themeColor="text1" w:themeTint="BF"/>
        <w:sz w:val="16"/>
        <w:szCs w:val="16"/>
      </w:rPr>
      <w:t xml:space="preserve"> of 3</w:t>
    </w:r>
  </w:p>
  <w:p w14:paraId="228BF260" w14:textId="77777777" w:rsidR="005E18FB" w:rsidRPr="00763872" w:rsidRDefault="005E18FB" w:rsidP="00026F67">
    <w:pPr>
      <w:pStyle w:val="Footer"/>
      <w:tabs>
        <w:tab w:val="clear" w:pos="4680"/>
      </w:tabs>
      <w:rPr>
        <w:color w:val="404040" w:themeColor="text1" w:themeTint="BF"/>
        <w:sz w:val="16"/>
        <w:szCs w:val="16"/>
      </w:rPr>
    </w:pPr>
    <w:r w:rsidRPr="00763872">
      <w:rPr>
        <w:color w:val="404040" w:themeColor="text1" w:themeTint="BF"/>
        <w:sz w:val="16"/>
        <w:szCs w:val="16"/>
      </w:rPr>
      <w:tab/>
      <w:t>3 pages maximum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C305" w14:textId="77777777" w:rsidR="00BB2C6F" w:rsidRDefault="00BB2C6F" w:rsidP="005F681D">
      <w:r>
        <w:separator/>
      </w:r>
    </w:p>
  </w:footnote>
  <w:footnote w:type="continuationSeparator" w:id="0">
    <w:p w14:paraId="310AE183" w14:textId="77777777" w:rsidR="00BB2C6F" w:rsidRDefault="00BB2C6F" w:rsidP="005F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5A11" w14:textId="77777777" w:rsidR="005E18FB" w:rsidRDefault="005E18FB" w:rsidP="00026F67">
    <w:pPr>
      <w:pStyle w:val="Header"/>
      <w:tabs>
        <w:tab w:val="clear" w:pos="4680"/>
        <w:tab w:val="clear" w:pos="9360"/>
        <w:tab w:val="right" w:pos="9450"/>
      </w:tabs>
      <w:ind w:left="2160" w:hanging="2880"/>
      <w:rPr>
        <w:b/>
        <w:bCs/>
        <w:sz w:val="18"/>
        <w:szCs w:val="18"/>
      </w:rPr>
    </w:pPr>
    <w:r>
      <w:rPr>
        <w:b/>
        <w:bCs/>
        <w:noProof/>
        <w:sz w:val="18"/>
        <w:szCs w:val="18"/>
      </w:rPr>
      <w:drawing>
        <wp:anchor distT="0" distB="0" distL="114300" distR="114300" simplePos="0" relativeHeight="251658240" behindDoc="1" locked="0" layoutInCell="1" allowOverlap="1" wp14:anchorId="10E5FA64" wp14:editId="61C38493">
          <wp:simplePos x="0" y="0"/>
          <wp:positionH relativeFrom="column">
            <wp:posOffset>17145</wp:posOffset>
          </wp:positionH>
          <wp:positionV relativeFrom="paragraph">
            <wp:posOffset>4264</wp:posOffset>
          </wp:positionV>
          <wp:extent cx="1332230" cy="446405"/>
          <wp:effectExtent l="0" t="0" r="1270" b="0"/>
          <wp:wrapTight wrapText="bothSides">
            <wp:wrapPolygon edited="0">
              <wp:start x="0" y="0"/>
              <wp:lineTo x="0" y="17514"/>
              <wp:lineTo x="21003" y="17514"/>
              <wp:lineTo x="21312" y="14748"/>
              <wp:lineTo x="21312" y="11983"/>
              <wp:lineTo x="8957" y="0"/>
              <wp:lineTo x="0" y="0"/>
            </wp:wrapPolygon>
          </wp:wrapTight>
          <wp:docPr id="855756288"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F5151B1D-E1A0-458D-8D8C-D9BAA4680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Pr>
        <w:b/>
        <w:bCs/>
        <w:sz w:val="18"/>
        <w:szCs w:val="18"/>
      </w:rPr>
      <w:tab/>
    </w:r>
    <w:r>
      <w:rPr>
        <w:b/>
        <w:bCs/>
        <w:sz w:val="18"/>
        <w:szCs w:val="18"/>
      </w:rPr>
      <w:tab/>
      <w:t>NYSTCE</w:t>
    </w:r>
    <w:r>
      <w:rPr>
        <w:b/>
        <w:bCs/>
        <w:sz w:val="18"/>
        <w:szCs w:val="18"/>
        <w:vertAlign w:val="superscript"/>
      </w:rPr>
      <w:t xml:space="preserve"> </w:t>
    </w:r>
    <w:r w:rsidRPr="00C61BE4">
      <w:rPr>
        <w:b/>
        <w:bCs/>
        <w:sz w:val="18"/>
        <w:szCs w:val="18"/>
      </w:rPr>
      <w:t>Flex</w:t>
    </w:r>
    <w:r>
      <w:rPr>
        <w:b/>
        <w:bCs/>
        <w:sz w:val="18"/>
        <w:szCs w:val="18"/>
      </w:rPr>
      <w:t xml:space="preserve"> Mathematics </w:t>
    </w:r>
    <w:r w:rsidRPr="00C61BE4">
      <w:rPr>
        <w:b/>
        <w:bCs/>
        <w:sz w:val="18"/>
        <w:szCs w:val="18"/>
      </w:rPr>
      <w:t xml:space="preserve">Template: </w:t>
    </w:r>
  </w:p>
  <w:p w14:paraId="6DB4FCE3" w14:textId="77777777" w:rsidR="005E18FB" w:rsidRDefault="005E18FB" w:rsidP="00026F67">
    <w:pPr>
      <w:pStyle w:val="Header"/>
      <w:tabs>
        <w:tab w:val="clear" w:pos="4680"/>
        <w:tab w:val="clear" w:pos="9360"/>
        <w:tab w:val="right" w:pos="9450"/>
      </w:tabs>
      <w:ind w:left="2880" w:hanging="2880"/>
    </w:pPr>
    <w:r>
      <w:rPr>
        <w:b/>
        <w:bCs/>
        <w:sz w:val="18"/>
        <w:szCs w:val="18"/>
      </w:rPr>
      <w:tab/>
    </w:r>
    <w:r>
      <w:rPr>
        <w:b/>
        <w:bCs/>
        <w:sz w:val="18"/>
        <w:szCs w:val="18"/>
      </w:rPr>
      <w:tab/>
      <w:t>Competency 0007</w:t>
    </w:r>
  </w:p>
  <w:p w14:paraId="535691F1" w14:textId="77777777" w:rsidR="005E18FB" w:rsidRDefault="005E18FB">
    <w:pPr>
      <w:pStyle w:val="Header"/>
    </w:pPr>
  </w:p>
  <w:p w14:paraId="3B299F98" w14:textId="77777777" w:rsidR="005E18FB" w:rsidRPr="00E11E84" w:rsidRDefault="005E18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DB14" w14:textId="6939ABBF" w:rsidR="005E18FB" w:rsidRDefault="005E18FB">
    <w:pPr>
      <w:pStyle w:val="Header"/>
      <w:jc w:val="right"/>
    </w:pPr>
    <w:bookmarkStart w:id="4" w:name="_Hlk89869955"/>
    <w:bookmarkStart w:id="5" w:name="_Hlk155710324"/>
    <w:r>
      <w:rPr>
        <w:b/>
        <w:bCs/>
        <w:sz w:val="18"/>
        <w:szCs w:val="18"/>
      </w:rPr>
      <w:t>NYSTCE</w:t>
    </w:r>
    <w:bookmarkEnd w:id="4"/>
    <w:r>
      <w:rPr>
        <w:b/>
        <w:bCs/>
        <w:sz w:val="18"/>
        <w:szCs w:val="18"/>
        <w:vertAlign w:val="superscript"/>
      </w:rPr>
      <w:t xml:space="preserve"> </w:t>
    </w:r>
    <w:r w:rsidRPr="00C61BE4">
      <w:rPr>
        <w:b/>
        <w:bCs/>
        <w:sz w:val="18"/>
        <w:szCs w:val="18"/>
      </w:rPr>
      <w:t>Flex</w:t>
    </w:r>
    <w:r>
      <w:rPr>
        <w:b/>
        <w:bCs/>
        <w:sz w:val="18"/>
        <w:szCs w:val="18"/>
      </w:rPr>
      <w:t xml:space="preserve"> Multi-Subjects B-2 Math </w:t>
    </w:r>
    <w:r w:rsidRPr="00C61BE4">
      <w:rPr>
        <w:b/>
        <w:bCs/>
        <w:sz w:val="18"/>
        <w:szCs w:val="18"/>
      </w:rPr>
      <w:t xml:space="preserve">Template: </w:t>
    </w:r>
    <w:bookmarkEnd w:id="5"/>
    <w:r>
      <w:rPr>
        <w:b/>
        <w:bCs/>
        <w:sz w:val="18"/>
        <w:szCs w:val="18"/>
      </w:rPr>
      <w:t>Competency 0005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406EE" w14:textId="77777777" w:rsidR="005E18FB" w:rsidRDefault="005E18FB" w:rsidP="00026F67">
    <w:pPr>
      <w:pStyle w:val="Header"/>
      <w:tabs>
        <w:tab w:val="clear" w:pos="4680"/>
      </w:tabs>
      <w:ind w:left="1890" w:hanging="2880"/>
      <w:rPr>
        <w:b/>
        <w:bCs/>
        <w:sz w:val="18"/>
        <w:szCs w:val="18"/>
      </w:rPr>
    </w:pPr>
    <w:r>
      <w:rPr>
        <w:b/>
        <w:bCs/>
        <w:noProof/>
        <w:sz w:val="18"/>
        <w:szCs w:val="18"/>
      </w:rPr>
      <w:drawing>
        <wp:anchor distT="0" distB="0" distL="114300" distR="114300" simplePos="0" relativeHeight="251658241" behindDoc="1" locked="0" layoutInCell="1" allowOverlap="1" wp14:anchorId="552B1E93" wp14:editId="7240DAA5">
          <wp:simplePos x="0" y="0"/>
          <wp:positionH relativeFrom="column">
            <wp:posOffset>0</wp:posOffset>
          </wp:positionH>
          <wp:positionV relativeFrom="paragraph">
            <wp:posOffset>17598</wp:posOffset>
          </wp:positionV>
          <wp:extent cx="1332230" cy="446405"/>
          <wp:effectExtent l="0" t="0" r="1270" b="0"/>
          <wp:wrapTight wrapText="bothSides">
            <wp:wrapPolygon edited="0">
              <wp:start x="0" y="0"/>
              <wp:lineTo x="0" y="17514"/>
              <wp:lineTo x="21003" y="17514"/>
              <wp:lineTo x="21312" y="14748"/>
              <wp:lineTo x="21312" y="11983"/>
              <wp:lineTo x="8957" y="0"/>
              <wp:lineTo x="0" y="0"/>
            </wp:wrapPolygon>
          </wp:wrapTight>
          <wp:docPr id="658686111" name="Picture 1" descr="N Y S T C E registered trademark logo for New York State Teacher Certification Examinations trademark">
            <a:extLst xmlns:a="http://schemas.openxmlformats.org/drawingml/2006/main">
              <a:ext uri="{FF2B5EF4-FFF2-40B4-BE49-F238E27FC236}">
                <a16:creationId xmlns:a16="http://schemas.microsoft.com/office/drawing/2014/main" id="{36DA5E70-A45F-4F82-9798-74F2E74F8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423988" name="Picture 1" descr="N Y S T C E registered trademark logo for New York State Teacher Certification Examinations trademark"/>
                  <pic:cNvPicPr/>
                </pic:nvPicPr>
                <pic:blipFill>
                  <a:blip r:embed="rId1">
                    <a:extLst>
                      <a:ext uri="{28A0092B-C50C-407E-A947-70E740481C1C}">
                        <a14:useLocalDpi xmlns:a14="http://schemas.microsoft.com/office/drawing/2010/main" val="0"/>
                      </a:ext>
                    </a:extLst>
                  </a:blip>
                  <a:stretch>
                    <a:fillRect/>
                  </a:stretch>
                </pic:blipFill>
                <pic:spPr>
                  <a:xfrm>
                    <a:off x="0" y="0"/>
                    <a:ext cx="1332230" cy="446405"/>
                  </a:xfrm>
                  <a:prstGeom prst="rect">
                    <a:avLst/>
                  </a:prstGeom>
                </pic:spPr>
              </pic:pic>
            </a:graphicData>
          </a:graphic>
          <wp14:sizeRelH relativeFrom="margin">
            <wp14:pctWidth>0</wp14:pctWidth>
          </wp14:sizeRelH>
          <wp14:sizeRelV relativeFrom="margin">
            <wp14:pctHeight>0</wp14:pctHeight>
          </wp14:sizeRelV>
        </wp:anchor>
      </w:drawing>
    </w:r>
    <w:r>
      <w:rPr>
        <w:b/>
        <w:bCs/>
        <w:sz w:val="18"/>
        <w:szCs w:val="18"/>
      </w:rPr>
      <w:tab/>
    </w:r>
    <w:r>
      <w:rPr>
        <w:b/>
        <w:bCs/>
        <w:sz w:val="18"/>
        <w:szCs w:val="18"/>
      </w:rPr>
      <w:tab/>
      <w:t>NYSTCE</w:t>
    </w:r>
    <w:r>
      <w:rPr>
        <w:b/>
        <w:bCs/>
        <w:sz w:val="18"/>
        <w:szCs w:val="18"/>
        <w:vertAlign w:val="superscript"/>
      </w:rPr>
      <w:t xml:space="preserve"> </w:t>
    </w:r>
    <w:r w:rsidRPr="00C61BE4">
      <w:rPr>
        <w:b/>
        <w:bCs/>
        <w:sz w:val="18"/>
        <w:szCs w:val="18"/>
      </w:rPr>
      <w:t>Flex</w:t>
    </w:r>
    <w:r>
      <w:rPr>
        <w:b/>
        <w:bCs/>
        <w:sz w:val="18"/>
        <w:szCs w:val="18"/>
      </w:rPr>
      <w:t xml:space="preserve"> Mathematics </w:t>
    </w:r>
    <w:r w:rsidRPr="00C61BE4">
      <w:rPr>
        <w:b/>
        <w:bCs/>
        <w:sz w:val="18"/>
        <w:szCs w:val="18"/>
      </w:rPr>
      <w:t xml:space="preserve">Template: </w:t>
    </w:r>
  </w:p>
  <w:p w14:paraId="703A9959" w14:textId="77777777" w:rsidR="005E18FB" w:rsidRDefault="005E18FB" w:rsidP="00026F67">
    <w:pPr>
      <w:pStyle w:val="Header"/>
      <w:tabs>
        <w:tab w:val="clear" w:pos="4680"/>
      </w:tabs>
      <w:ind w:left="2880" w:hanging="2880"/>
    </w:pPr>
    <w:r>
      <w:rPr>
        <w:b/>
        <w:bCs/>
        <w:sz w:val="18"/>
        <w:szCs w:val="18"/>
      </w:rPr>
      <w:tab/>
    </w:r>
    <w:r>
      <w:rPr>
        <w:b/>
        <w:bCs/>
        <w:sz w:val="18"/>
        <w:szCs w:val="18"/>
      </w:rPr>
      <w:tab/>
      <w:t>Competency 0007</w:t>
    </w:r>
  </w:p>
  <w:p w14:paraId="1319D0B7" w14:textId="77777777" w:rsidR="005E18FB" w:rsidRDefault="005E18FB" w:rsidP="00026F67">
    <w:pPr>
      <w:pStyle w:val="Header"/>
    </w:pPr>
  </w:p>
  <w:p w14:paraId="6068A6D0" w14:textId="77777777" w:rsidR="005E18FB" w:rsidRPr="00173AE1" w:rsidRDefault="005E18FB" w:rsidP="00026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4951"/>
    <w:multiLevelType w:val="hybridMultilevel"/>
    <w:tmpl w:val="CB40D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E6C61"/>
    <w:multiLevelType w:val="hybridMultilevel"/>
    <w:tmpl w:val="C50C10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B085D"/>
    <w:multiLevelType w:val="hybridMultilevel"/>
    <w:tmpl w:val="24064044"/>
    <w:lvl w:ilvl="0" w:tplc="93AA6370">
      <w:start w:val="1"/>
      <w:numFmt w:val="bullet"/>
      <w:lvlText w:val=""/>
      <w:lvlJc w:val="left"/>
      <w:pPr>
        <w:ind w:left="1440" w:hanging="360"/>
      </w:pPr>
      <w:rPr>
        <w:rFonts w:ascii="Symbol" w:hAnsi="Symbol" w:hint="default"/>
        <w:color w:val="D83B01"/>
        <w:u w:val="no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4E9D336E"/>
    <w:multiLevelType w:val="hybridMultilevel"/>
    <w:tmpl w:val="A094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1086071">
    <w:abstractNumId w:val="3"/>
  </w:num>
  <w:num w:numId="2" w16cid:durableId="151525684">
    <w:abstractNumId w:val="2"/>
  </w:num>
  <w:num w:numId="3" w16cid:durableId="1613515708">
    <w:abstractNumId w:val="0"/>
  </w:num>
  <w:num w:numId="4" w16cid:durableId="1423332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FB"/>
    <w:rsid w:val="00017570"/>
    <w:rsid w:val="0002657B"/>
    <w:rsid w:val="00026F67"/>
    <w:rsid w:val="000326F5"/>
    <w:rsid w:val="000454E6"/>
    <w:rsid w:val="000474E5"/>
    <w:rsid w:val="00066EF7"/>
    <w:rsid w:val="000862BD"/>
    <w:rsid w:val="000872E9"/>
    <w:rsid w:val="00097376"/>
    <w:rsid w:val="000B2BA1"/>
    <w:rsid w:val="000E3FEB"/>
    <w:rsid w:val="001253B3"/>
    <w:rsid w:val="00137E4E"/>
    <w:rsid w:val="00155865"/>
    <w:rsid w:val="0016253A"/>
    <w:rsid w:val="00184F0B"/>
    <w:rsid w:val="001A2BBC"/>
    <w:rsid w:val="001A6B91"/>
    <w:rsid w:val="001C781E"/>
    <w:rsid w:val="001D1E51"/>
    <w:rsid w:val="001E3514"/>
    <w:rsid w:val="001E3AF2"/>
    <w:rsid w:val="00210ED1"/>
    <w:rsid w:val="00227169"/>
    <w:rsid w:val="00234279"/>
    <w:rsid w:val="002500A4"/>
    <w:rsid w:val="00252855"/>
    <w:rsid w:val="00261FF4"/>
    <w:rsid w:val="00276EB9"/>
    <w:rsid w:val="00286226"/>
    <w:rsid w:val="00292F25"/>
    <w:rsid w:val="002A48CD"/>
    <w:rsid w:val="002B6485"/>
    <w:rsid w:val="002D1E5B"/>
    <w:rsid w:val="002F64D4"/>
    <w:rsid w:val="002F7572"/>
    <w:rsid w:val="00347743"/>
    <w:rsid w:val="003568D8"/>
    <w:rsid w:val="0038007E"/>
    <w:rsid w:val="003A0B9F"/>
    <w:rsid w:val="003B1724"/>
    <w:rsid w:val="003B4BB6"/>
    <w:rsid w:val="003B5AD7"/>
    <w:rsid w:val="003F02F9"/>
    <w:rsid w:val="003F060E"/>
    <w:rsid w:val="0040644E"/>
    <w:rsid w:val="00426D87"/>
    <w:rsid w:val="0044238C"/>
    <w:rsid w:val="0046239C"/>
    <w:rsid w:val="00472EF4"/>
    <w:rsid w:val="00485EE8"/>
    <w:rsid w:val="00491262"/>
    <w:rsid w:val="00492822"/>
    <w:rsid w:val="00494FD6"/>
    <w:rsid w:val="004979E5"/>
    <w:rsid w:val="004A3685"/>
    <w:rsid w:val="00501CF4"/>
    <w:rsid w:val="00502665"/>
    <w:rsid w:val="005140A6"/>
    <w:rsid w:val="00530888"/>
    <w:rsid w:val="00553301"/>
    <w:rsid w:val="00566EE0"/>
    <w:rsid w:val="00575789"/>
    <w:rsid w:val="0059158F"/>
    <w:rsid w:val="005E16DB"/>
    <w:rsid w:val="005E18FB"/>
    <w:rsid w:val="005F681D"/>
    <w:rsid w:val="006334EA"/>
    <w:rsid w:val="00662185"/>
    <w:rsid w:val="00665E43"/>
    <w:rsid w:val="007219D6"/>
    <w:rsid w:val="00740906"/>
    <w:rsid w:val="007513E7"/>
    <w:rsid w:val="00754A39"/>
    <w:rsid w:val="007644C4"/>
    <w:rsid w:val="00772C39"/>
    <w:rsid w:val="007A4F6F"/>
    <w:rsid w:val="007C712F"/>
    <w:rsid w:val="007D2418"/>
    <w:rsid w:val="007D7737"/>
    <w:rsid w:val="007E2383"/>
    <w:rsid w:val="007E2F72"/>
    <w:rsid w:val="007E3E11"/>
    <w:rsid w:val="007E46FF"/>
    <w:rsid w:val="007F72AE"/>
    <w:rsid w:val="00822A67"/>
    <w:rsid w:val="00824648"/>
    <w:rsid w:val="008360E0"/>
    <w:rsid w:val="00851A1E"/>
    <w:rsid w:val="00867718"/>
    <w:rsid w:val="008A3764"/>
    <w:rsid w:val="008B10DA"/>
    <w:rsid w:val="008C7D7B"/>
    <w:rsid w:val="008D7DF3"/>
    <w:rsid w:val="008E642E"/>
    <w:rsid w:val="008F62FB"/>
    <w:rsid w:val="008F754B"/>
    <w:rsid w:val="0090040F"/>
    <w:rsid w:val="00900562"/>
    <w:rsid w:val="00921976"/>
    <w:rsid w:val="009227FD"/>
    <w:rsid w:val="009653AE"/>
    <w:rsid w:val="00992D21"/>
    <w:rsid w:val="009C27D7"/>
    <w:rsid w:val="009C302C"/>
    <w:rsid w:val="009F2159"/>
    <w:rsid w:val="00A11A81"/>
    <w:rsid w:val="00A165ED"/>
    <w:rsid w:val="00A16670"/>
    <w:rsid w:val="00A329E7"/>
    <w:rsid w:val="00A45941"/>
    <w:rsid w:val="00A51F29"/>
    <w:rsid w:val="00A90E1D"/>
    <w:rsid w:val="00AA471F"/>
    <w:rsid w:val="00AA5110"/>
    <w:rsid w:val="00AC249A"/>
    <w:rsid w:val="00AD15B7"/>
    <w:rsid w:val="00AD2B71"/>
    <w:rsid w:val="00AE40BD"/>
    <w:rsid w:val="00AF4568"/>
    <w:rsid w:val="00B54B51"/>
    <w:rsid w:val="00B56207"/>
    <w:rsid w:val="00B56518"/>
    <w:rsid w:val="00BA57E5"/>
    <w:rsid w:val="00BB2C6F"/>
    <w:rsid w:val="00BC6377"/>
    <w:rsid w:val="00BD3D05"/>
    <w:rsid w:val="00BD567B"/>
    <w:rsid w:val="00C00E31"/>
    <w:rsid w:val="00C2455C"/>
    <w:rsid w:val="00C37144"/>
    <w:rsid w:val="00C44B0C"/>
    <w:rsid w:val="00C46935"/>
    <w:rsid w:val="00C53051"/>
    <w:rsid w:val="00C57B58"/>
    <w:rsid w:val="00C75834"/>
    <w:rsid w:val="00C86CB0"/>
    <w:rsid w:val="00CA653C"/>
    <w:rsid w:val="00CA7451"/>
    <w:rsid w:val="00CB1B42"/>
    <w:rsid w:val="00D067BF"/>
    <w:rsid w:val="00D33C3B"/>
    <w:rsid w:val="00D617DA"/>
    <w:rsid w:val="00D71A77"/>
    <w:rsid w:val="00D87EDE"/>
    <w:rsid w:val="00D90AF5"/>
    <w:rsid w:val="00DA6A92"/>
    <w:rsid w:val="00DC0902"/>
    <w:rsid w:val="00DC446D"/>
    <w:rsid w:val="00DE6F34"/>
    <w:rsid w:val="00E304E0"/>
    <w:rsid w:val="00E46698"/>
    <w:rsid w:val="00E55C24"/>
    <w:rsid w:val="00E75007"/>
    <w:rsid w:val="00E75F53"/>
    <w:rsid w:val="00E9400D"/>
    <w:rsid w:val="00EB6667"/>
    <w:rsid w:val="00EC40BD"/>
    <w:rsid w:val="00EC78AE"/>
    <w:rsid w:val="00EE2657"/>
    <w:rsid w:val="00EF2B7E"/>
    <w:rsid w:val="00F21932"/>
    <w:rsid w:val="00F26C82"/>
    <w:rsid w:val="00F31E0E"/>
    <w:rsid w:val="00F36F32"/>
    <w:rsid w:val="00F41D49"/>
    <w:rsid w:val="00F46C42"/>
    <w:rsid w:val="00F56491"/>
    <w:rsid w:val="00F82C5C"/>
    <w:rsid w:val="00F91ED4"/>
    <w:rsid w:val="00F952FB"/>
    <w:rsid w:val="00F968E7"/>
    <w:rsid w:val="00FA128C"/>
    <w:rsid w:val="00FA3EB7"/>
    <w:rsid w:val="00FA4152"/>
    <w:rsid w:val="00FB1793"/>
    <w:rsid w:val="00FC0A2F"/>
    <w:rsid w:val="00FD6D89"/>
    <w:rsid w:val="00FE6A2E"/>
    <w:rsid w:val="3079753B"/>
    <w:rsid w:val="4CF64F7D"/>
    <w:rsid w:val="76ED05EF"/>
    <w:rsid w:val="7CD849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77222"/>
  <w15:chartTrackingRefBased/>
  <w15:docId w15:val="{8952A690-824F-4C64-87F1-1A93B59F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8FB"/>
    <w:pPr>
      <w:spacing w:after="0" w:line="240" w:lineRule="auto"/>
    </w:pPr>
    <w:rPr>
      <w:rFonts w:eastAsiaTheme="minorEastAsia"/>
      <w:kern w:val="0"/>
      <w:szCs w:val="24"/>
      <w:lang w:eastAsia="ja-JP"/>
    </w:rPr>
  </w:style>
  <w:style w:type="paragraph" w:styleId="Heading1">
    <w:name w:val="heading 1"/>
    <w:basedOn w:val="Normal"/>
    <w:next w:val="Normal"/>
    <w:link w:val="Heading1Char"/>
    <w:uiPriority w:val="9"/>
    <w:qFormat/>
    <w:rsid w:val="005E18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18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E18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8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E18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E18F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E18F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E18F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E18F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STableFormat">
    <w:name w:val="ES Table Format"/>
    <w:basedOn w:val="TableNormal"/>
    <w:uiPriority w:val="99"/>
    <w:rsid w:val="00FA3EB7"/>
    <w:pPr>
      <w:spacing w:before="120" w:after="120" w:line="240" w:lineRule="auto"/>
      <w:ind w:left="187" w:right="187"/>
    </w:pPr>
    <w:tblP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blStylePr w:type="firstRow">
      <w:rPr>
        <w:rFonts w:ascii="Arial" w:hAnsi="Arial"/>
        <w:b/>
        <w:sz w:val="22"/>
      </w:rPr>
    </w:tblStylePr>
  </w:style>
  <w:style w:type="character" w:customStyle="1" w:styleId="Heading1Char">
    <w:name w:val="Heading 1 Char"/>
    <w:basedOn w:val="DefaultParagraphFont"/>
    <w:link w:val="Heading1"/>
    <w:uiPriority w:val="9"/>
    <w:rsid w:val="005E18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18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E18F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8F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E18F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E18FB"/>
    <w:rPr>
      <w:rFonts w:asciiTheme="minorHAnsi" w:eastAsiaTheme="majorEastAsia" w:hAnsiTheme="minorHAnsi" w:cstheme="majorBidi"/>
      <w:i/>
      <w:iCs/>
      <w:color w:val="595959" w:themeColor="text1" w:themeTint="A6"/>
      <w:kern w:val="0"/>
      <w:szCs w:val="24"/>
      <w:lang w:eastAsia="ja-JP"/>
    </w:rPr>
  </w:style>
  <w:style w:type="character" w:customStyle="1" w:styleId="Heading7Char">
    <w:name w:val="Heading 7 Char"/>
    <w:basedOn w:val="DefaultParagraphFont"/>
    <w:link w:val="Heading7"/>
    <w:uiPriority w:val="9"/>
    <w:semiHidden/>
    <w:rsid w:val="005E18FB"/>
    <w:rPr>
      <w:rFonts w:asciiTheme="minorHAnsi" w:eastAsiaTheme="majorEastAsia" w:hAnsiTheme="minorHAnsi" w:cstheme="majorBidi"/>
      <w:color w:val="595959" w:themeColor="text1" w:themeTint="A6"/>
      <w:kern w:val="0"/>
      <w:szCs w:val="24"/>
      <w:lang w:eastAsia="ja-JP"/>
    </w:rPr>
  </w:style>
  <w:style w:type="character" w:customStyle="1" w:styleId="Heading8Char">
    <w:name w:val="Heading 8 Char"/>
    <w:basedOn w:val="DefaultParagraphFont"/>
    <w:link w:val="Heading8"/>
    <w:uiPriority w:val="9"/>
    <w:semiHidden/>
    <w:rsid w:val="005E18FB"/>
    <w:rPr>
      <w:rFonts w:asciiTheme="minorHAnsi" w:eastAsiaTheme="majorEastAsia" w:hAnsiTheme="minorHAnsi" w:cstheme="majorBidi"/>
      <w:i/>
      <w:iCs/>
      <w:color w:val="272727" w:themeColor="text1" w:themeTint="D8"/>
      <w:kern w:val="0"/>
      <w:szCs w:val="24"/>
      <w:lang w:eastAsia="ja-JP"/>
    </w:rPr>
  </w:style>
  <w:style w:type="character" w:customStyle="1" w:styleId="Heading9Char">
    <w:name w:val="Heading 9 Char"/>
    <w:basedOn w:val="DefaultParagraphFont"/>
    <w:link w:val="Heading9"/>
    <w:uiPriority w:val="9"/>
    <w:semiHidden/>
    <w:rsid w:val="005E18FB"/>
    <w:rPr>
      <w:rFonts w:asciiTheme="minorHAnsi" w:eastAsiaTheme="majorEastAsia" w:hAnsiTheme="minorHAnsi" w:cstheme="majorBidi"/>
      <w:color w:val="272727" w:themeColor="text1" w:themeTint="D8"/>
      <w:kern w:val="0"/>
      <w:szCs w:val="24"/>
      <w:lang w:eastAsia="ja-JP"/>
    </w:rPr>
  </w:style>
  <w:style w:type="paragraph" w:styleId="Title">
    <w:name w:val="Title"/>
    <w:basedOn w:val="Normal"/>
    <w:next w:val="Normal"/>
    <w:link w:val="TitleChar"/>
    <w:uiPriority w:val="10"/>
    <w:qFormat/>
    <w:rsid w:val="005E18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8FB"/>
    <w:rPr>
      <w:rFonts w:asciiTheme="majorHAnsi" w:eastAsiaTheme="majorEastAsia" w:hAnsiTheme="majorHAnsi" w:cstheme="majorBidi"/>
      <w:spacing w:val="-10"/>
      <w:kern w:val="28"/>
      <w:sz w:val="56"/>
      <w:szCs w:val="56"/>
      <w:lang w:eastAsia="ja-JP"/>
    </w:rPr>
  </w:style>
  <w:style w:type="paragraph" w:styleId="Subtitle">
    <w:name w:val="Subtitle"/>
    <w:basedOn w:val="Normal"/>
    <w:next w:val="Normal"/>
    <w:link w:val="SubtitleChar"/>
    <w:uiPriority w:val="11"/>
    <w:qFormat/>
    <w:rsid w:val="005E18F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8F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E18FB"/>
    <w:pPr>
      <w:spacing w:before="160"/>
      <w:jc w:val="center"/>
    </w:pPr>
    <w:rPr>
      <w:i/>
      <w:iCs/>
      <w:color w:val="404040" w:themeColor="text1" w:themeTint="BF"/>
    </w:rPr>
  </w:style>
  <w:style w:type="character" w:customStyle="1" w:styleId="QuoteChar">
    <w:name w:val="Quote Char"/>
    <w:basedOn w:val="DefaultParagraphFont"/>
    <w:link w:val="Quote"/>
    <w:uiPriority w:val="29"/>
    <w:rsid w:val="005E18FB"/>
    <w:rPr>
      <w:i/>
      <w:iCs/>
      <w:color w:val="404040" w:themeColor="text1" w:themeTint="BF"/>
    </w:rPr>
  </w:style>
  <w:style w:type="paragraph" w:styleId="ListParagraph">
    <w:name w:val="List Paragraph"/>
    <w:basedOn w:val="Normal"/>
    <w:uiPriority w:val="34"/>
    <w:qFormat/>
    <w:rsid w:val="005E18FB"/>
    <w:pPr>
      <w:ind w:left="720"/>
      <w:contextualSpacing/>
    </w:pPr>
  </w:style>
  <w:style w:type="character" w:styleId="IntenseEmphasis">
    <w:name w:val="Intense Emphasis"/>
    <w:basedOn w:val="DefaultParagraphFont"/>
    <w:uiPriority w:val="21"/>
    <w:qFormat/>
    <w:rsid w:val="005E18FB"/>
    <w:rPr>
      <w:i/>
      <w:iCs/>
      <w:color w:val="0F4761" w:themeColor="accent1" w:themeShade="BF"/>
    </w:rPr>
  </w:style>
  <w:style w:type="paragraph" w:styleId="IntenseQuote">
    <w:name w:val="Intense Quote"/>
    <w:basedOn w:val="Normal"/>
    <w:next w:val="Normal"/>
    <w:link w:val="IntenseQuoteChar"/>
    <w:uiPriority w:val="30"/>
    <w:qFormat/>
    <w:rsid w:val="005E18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8FB"/>
    <w:rPr>
      <w:i/>
      <w:iCs/>
      <w:color w:val="0F4761" w:themeColor="accent1" w:themeShade="BF"/>
    </w:rPr>
  </w:style>
  <w:style w:type="character" w:styleId="IntenseReference">
    <w:name w:val="Intense Reference"/>
    <w:basedOn w:val="DefaultParagraphFont"/>
    <w:uiPriority w:val="32"/>
    <w:qFormat/>
    <w:rsid w:val="005E18FB"/>
    <w:rPr>
      <w:b/>
      <w:bCs/>
      <w:smallCaps/>
      <w:color w:val="0F4761" w:themeColor="accent1" w:themeShade="BF"/>
      <w:spacing w:val="5"/>
    </w:rPr>
  </w:style>
  <w:style w:type="character" w:styleId="CommentReference">
    <w:name w:val="annotation reference"/>
    <w:basedOn w:val="DefaultParagraphFont"/>
    <w:uiPriority w:val="99"/>
    <w:semiHidden/>
    <w:unhideWhenUsed/>
    <w:rsid w:val="005E18FB"/>
    <w:rPr>
      <w:sz w:val="16"/>
      <w:szCs w:val="16"/>
    </w:rPr>
  </w:style>
  <w:style w:type="paragraph" w:styleId="CommentText">
    <w:name w:val="annotation text"/>
    <w:basedOn w:val="Normal"/>
    <w:link w:val="CommentTextChar"/>
    <w:uiPriority w:val="99"/>
    <w:unhideWhenUsed/>
    <w:rsid w:val="005E18FB"/>
    <w:rPr>
      <w:rFonts w:eastAsiaTheme="minorHAnsi" w:cs="Arial"/>
      <w:kern w:val="2"/>
      <w:sz w:val="20"/>
      <w:szCs w:val="20"/>
      <w:lang w:eastAsia="en-US"/>
    </w:rPr>
  </w:style>
  <w:style w:type="character" w:customStyle="1" w:styleId="CommentTextChar">
    <w:name w:val="Comment Text Char"/>
    <w:basedOn w:val="DefaultParagraphFont"/>
    <w:link w:val="CommentText"/>
    <w:uiPriority w:val="99"/>
    <w:rsid w:val="005E18FB"/>
    <w:rPr>
      <w:rFonts w:cs="Arial"/>
      <w:sz w:val="20"/>
      <w:szCs w:val="20"/>
    </w:rPr>
  </w:style>
  <w:style w:type="table" w:styleId="TableGrid">
    <w:name w:val="Table Grid"/>
    <w:basedOn w:val="TableNormal"/>
    <w:uiPriority w:val="39"/>
    <w:rsid w:val="005E18FB"/>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18FB"/>
    <w:rPr>
      <w:color w:val="0563C1"/>
      <w:u w:val="single"/>
    </w:rPr>
  </w:style>
  <w:style w:type="paragraph" w:customStyle="1" w:styleId="Prompt">
    <w:name w:val="Prompt"/>
    <w:basedOn w:val="Normal"/>
    <w:qFormat/>
    <w:rsid w:val="005E18FB"/>
    <w:pPr>
      <w:shd w:val="pct10" w:color="auto" w:fill="auto"/>
      <w:tabs>
        <w:tab w:val="left" w:pos="360"/>
      </w:tabs>
      <w:spacing w:before="360"/>
      <w:ind w:left="360" w:hanging="360"/>
    </w:pPr>
    <w:rPr>
      <w:rFonts w:eastAsia="Calibri" w:cs="Arial"/>
      <w:color w:val="26203C"/>
      <w:szCs w:val="22"/>
      <w:lang w:eastAsia="en-US"/>
    </w:rPr>
  </w:style>
  <w:style w:type="paragraph" w:customStyle="1" w:styleId="TemplateDirections">
    <w:name w:val="Template Directions"/>
    <w:basedOn w:val="Normal"/>
    <w:link w:val="TemplateDirectionsChar"/>
    <w:rsid w:val="005E18FB"/>
    <w:pPr>
      <w:pBdr>
        <w:top w:val="single" w:sz="18" w:space="1" w:color="D83B01"/>
      </w:pBdr>
      <w:shd w:val="clear" w:color="auto" w:fill="C6C9CA"/>
      <w:spacing w:before="240" w:after="360" w:line="240" w:lineRule="atLeast"/>
    </w:pPr>
    <w:rPr>
      <w:rFonts w:eastAsia="Times New Roman" w:cs="Times New Roman"/>
      <w:color w:val="08233B"/>
      <w:sz w:val="20"/>
      <w:szCs w:val="20"/>
      <w:lang w:eastAsia="en-US"/>
    </w:rPr>
  </w:style>
  <w:style w:type="character" w:customStyle="1" w:styleId="TemplateDirectionsChar">
    <w:name w:val="Template Directions Char"/>
    <w:link w:val="TemplateDirections"/>
    <w:locked/>
    <w:rsid w:val="005E18FB"/>
    <w:rPr>
      <w:rFonts w:eastAsia="Times New Roman" w:cs="Times New Roman"/>
      <w:color w:val="08233B"/>
      <w:kern w:val="0"/>
      <w:sz w:val="20"/>
      <w:szCs w:val="20"/>
      <w:shd w:val="clear" w:color="auto" w:fill="C6C9CA"/>
    </w:rPr>
  </w:style>
  <w:style w:type="paragraph" w:styleId="Header">
    <w:name w:val="header"/>
    <w:basedOn w:val="Normal"/>
    <w:link w:val="HeaderChar"/>
    <w:uiPriority w:val="99"/>
    <w:unhideWhenUsed/>
    <w:rsid w:val="005E18FB"/>
    <w:pPr>
      <w:tabs>
        <w:tab w:val="center" w:pos="4680"/>
        <w:tab w:val="right" w:pos="9360"/>
      </w:tabs>
    </w:pPr>
    <w:rPr>
      <w:rFonts w:eastAsia="Times New Roman" w:cs="Arial"/>
      <w:szCs w:val="22"/>
      <w:lang w:eastAsia="en-US"/>
    </w:rPr>
  </w:style>
  <w:style w:type="character" w:customStyle="1" w:styleId="HeaderChar">
    <w:name w:val="Header Char"/>
    <w:basedOn w:val="DefaultParagraphFont"/>
    <w:link w:val="Header"/>
    <w:uiPriority w:val="99"/>
    <w:rsid w:val="005E18FB"/>
    <w:rPr>
      <w:rFonts w:eastAsia="Times New Roman" w:cs="Arial"/>
      <w:kern w:val="0"/>
    </w:rPr>
  </w:style>
  <w:style w:type="paragraph" w:styleId="Footer">
    <w:name w:val="footer"/>
    <w:basedOn w:val="Normal"/>
    <w:link w:val="FooterChar"/>
    <w:uiPriority w:val="99"/>
    <w:unhideWhenUsed/>
    <w:rsid w:val="005E18FB"/>
    <w:pPr>
      <w:tabs>
        <w:tab w:val="center" w:pos="4680"/>
        <w:tab w:val="right" w:pos="9360"/>
      </w:tabs>
    </w:pPr>
    <w:rPr>
      <w:rFonts w:eastAsia="Times New Roman" w:cs="Arial"/>
      <w:szCs w:val="22"/>
      <w:lang w:eastAsia="en-US"/>
    </w:rPr>
  </w:style>
  <w:style w:type="character" w:customStyle="1" w:styleId="FooterChar">
    <w:name w:val="Footer Char"/>
    <w:basedOn w:val="DefaultParagraphFont"/>
    <w:link w:val="Footer"/>
    <w:uiPriority w:val="99"/>
    <w:rsid w:val="005E18FB"/>
    <w:rPr>
      <w:rFonts w:eastAsia="Times New Roman" w:cs="Arial"/>
      <w:kern w:val="0"/>
    </w:rPr>
  </w:style>
  <w:style w:type="character" w:customStyle="1" w:styleId="normaltextrun">
    <w:name w:val="normaltextrun"/>
    <w:basedOn w:val="DefaultParagraphFont"/>
    <w:rsid w:val="005E18FB"/>
  </w:style>
  <w:style w:type="paragraph" w:customStyle="1" w:styleId="paragraph">
    <w:name w:val="paragraph"/>
    <w:basedOn w:val="Normal"/>
    <w:rsid w:val="005E18FB"/>
    <w:pPr>
      <w:spacing w:after="120"/>
    </w:pPr>
    <w:rPr>
      <w:rFonts w:eastAsia="Times New Roman" w:cs="Times New Roman"/>
      <w:lang w:eastAsia="en-US"/>
    </w:rPr>
  </w:style>
  <w:style w:type="character" w:styleId="FollowedHyperlink">
    <w:name w:val="FollowedHyperlink"/>
    <w:basedOn w:val="DefaultParagraphFont"/>
    <w:uiPriority w:val="99"/>
    <w:semiHidden/>
    <w:unhideWhenUsed/>
    <w:rsid w:val="001C781E"/>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1E3AF2"/>
    <w:rPr>
      <w:rFonts w:eastAsiaTheme="minorEastAsia" w:cstheme="minorBidi"/>
      <w:b/>
      <w:bCs/>
      <w:kern w:val="0"/>
      <w:lang w:eastAsia="ja-JP"/>
    </w:rPr>
  </w:style>
  <w:style w:type="character" w:customStyle="1" w:styleId="CommentSubjectChar">
    <w:name w:val="Comment Subject Char"/>
    <w:basedOn w:val="CommentTextChar"/>
    <w:link w:val="CommentSubject"/>
    <w:uiPriority w:val="99"/>
    <w:semiHidden/>
    <w:rsid w:val="001E3AF2"/>
    <w:rPr>
      <w:rFonts w:eastAsiaTheme="minorEastAsia" w:cs="Arial"/>
      <w:b/>
      <w:bCs/>
      <w:kern w:val="0"/>
      <w:sz w:val="20"/>
      <w:szCs w:val="20"/>
      <w:lang w:eastAsia="ja-JP"/>
    </w:rPr>
  </w:style>
  <w:style w:type="paragraph" w:styleId="Revision">
    <w:name w:val="Revision"/>
    <w:hidden/>
    <w:uiPriority w:val="99"/>
    <w:semiHidden/>
    <w:rsid w:val="00F46C42"/>
    <w:pPr>
      <w:spacing w:after="0" w:line="240" w:lineRule="auto"/>
    </w:pPr>
    <w:rPr>
      <w:rFonts w:eastAsiaTheme="minorEastAsia"/>
      <w:kern w:val="0"/>
      <w:szCs w:val="24"/>
      <w:lang w:eastAsia="ja-JP"/>
    </w:rPr>
  </w:style>
  <w:style w:type="character" w:styleId="UnresolvedMention">
    <w:name w:val="Unresolved Mention"/>
    <w:basedOn w:val="DefaultParagraphFont"/>
    <w:uiPriority w:val="99"/>
    <w:semiHidden/>
    <w:unhideWhenUsed/>
    <w:rsid w:val="00F56491"/>
    <w:rPr>
      <w:color w:val="605E5C"/>
      <w:shd w:val="clear" w:color="auto" w:fill="E1DFDD"/>
    </w:rPr>
  </w:style>
  <w:style w:type="paragraph" w:customStyle="1" w:styleId="Style1">
    <w:name w:val="Style1"/>
    <w:basedOn w:val="Heading1"/>
    <w:link w:val="Style1Char"/>
    <w:qFormat/>
    <w:rsid w:val="00F91ED4"/>
    <w:pPr>
      <w:pBdr>
        <w:top w:val="single" w:sz="18" w:space="1" w:color="E97132" w:themeColor="accent2"/>
      </w:pBdr>
      <w:spacing w:before="120"/>
    </w:pPr>
    <w:rPr>
      <w:rFonts w:ascii="Arial" w:hAnsi="Arial" w:cs="Arial"/>
      <w:color w:val="auto"/>
    </w:rPr>
  </w:style>
  <w:style w:type="character" w:customStyle="1" w:styleId="Style1Char">
    <w:name w:val="Style1 Char"/>
    <w:basedOn w:val="Heading1Char"/>
    <w:link w:val="Style1"/>
    <w:rsid w:val="00F91ED4"/>
    <w:rPr>
      <w:rFonts w:asciiTheme="majorHAnsi" w:eastAsiaTheme="majorEastAsia" w:hAnsiTheme="majorHAnsi" w:cs="Arial"/>
      <w:color w:val="0F4761" w:themeColor="accent1" w:themeShade="BF"/>
      <w:kern w:val="0"/>
      <w:sz w:val="40"/>
      <w:szCs w:val="4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ysed.gov/sites/default/files/programs/standards-instruction/nys-next-generation-mathematics-p-12-standard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CA35ECC34F0D459C90606CC801B139" ma:contentTypeVersion="21" ma:contentTypeDescription="Create a new document." ma:contentTypeScope="" ma:versionID="aa9333eedd44a5d830e37808a8cf2daf">
  <xsd:schema xmlns:xsd="http://www.w3.org/2001/XMLSchema" xmlns:xs="http://www.w3.org/2001/XMLSchema" xmlns:p="http://schemas.microsoft.com/office/2006/metadata/properties" xmlns:ns1="http://schemas.microsoft.com/sharepoint/v3" xmlns:ns2="42624004-2698-4349-b66f-f1fc1a8cedd1" xmlns:ns3="a85cc534-c6c5-43aa-93b1-f87611cebbcb" targetNamespace="http://schemas.microsoft.com/office/2006/metadata/properties" ma:root="true" ma:fieldsID="459c8394b750fd7d677af45da301d2c3" ns1:_="" ns2:_="" ns3:_="">
    <xsd:import namespace="http://schemas.microsoft.com/sharepoint/v3"/>
    <xsd:import namespace="42624004-2698-4349-b66f-f1fc1a8cedd1"/>
    <xsd:import namespace="a85cc534-c6c5-43aa-93b1-f87611cebbcb"/>
    <xsd:element name="properties">
      <xsd:complexType>
        <xsd:sequence>
          <xsd:element name="documentManagement">
            <xsd:complexType>
              <xsd:all>
                <xsd:element ref="ns2:Current_x0020_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624004-2698-4349-b66f-f1fc1a8cedd1" elementFormDefault="qualified">
    <xsd:import namespace="http://schemas.microsoft.com/office/2006/documentManagement/types"/>
    <xsd:import namespace="http://schemas.microsoft.com/office/infopath/2007/PartnerControls"/>
    <xsd:element name="Current_x0020_Status" ma:index="2" nillable="true" ma:displayName="Current Status" ma:default="DRAFT" ma:format="Dropdown" ma:internalName="Current_x0020_Status">
      <xsd:simpleType>
        <xsd:restriction base="dms:Choice">
          <xsd:enumeration value="DRAFT"/>
          <xsd:enumeration value="ASD Review in progress"/>
          <xsd:enumeration value="ASD Review complete"/>
          <xsd:enumeration value="Ready for DEV Team"/>
          <xsd:enumeration value="DEV Team Review in progress"/>
          <xsd:enumeration value="DEV Team Review complete"/>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5cc534-c6c5-43aa-93b1-f87611cebb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e570ea-fdb1-4388-8f56-757be6502c0e}" ma:internalName="TaxCatchAll" ma:showField="CatchAllData" ma:web="a85cc534-c6c5-43aa-93b1-f87611cebb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85cc534-c6c5-43aa-93b1-f87611cebbcb" xsi:nil="true"/>
    <lcf76f155ced4ddcb4097134ff3c332f xmlns="42624004-2698-4349-b66f-f1fc1a8cedd1">
      <Terms xmlns="http://schemas.microsoft.com/office/infopath/2007/PartnerControls"/>
    </lcf76f155ced4ddcb4097134ff3c332f>
    <Current_x0020_Status xmlns="42624004-2698-4349-b66f-f1fc1a8cedd1">DRAFT</Current_x0020_Status>
  </documentManagement>
</p:properties>
</file>

<file path=customXml/itemProps1.xml><?xml version="1.0" encoding="utf-8"?>
<ds:datastoreItem xmlns:ds="http://schemas.openxmlformats.org/officeDocument/2006/customXml" ds:itemID="{8C8122D7-F6AE-43D7-A8AA-D23D1090969C}">
  <ds:schemaRefs>
    <ds:schemaRef ds:uri="http://schemas.microsoft.com/sharepoint/v3/contenttype/forms"/>
  </ds:schemaRefs>
</ds:datastoreItem>
</file>

<file path=customXml/itemProps2.xml><?xml version="1.0" encoding="utf-8"?>
<ds:datastoreItem xmlns:ds="http://schemas.openxmlformats.org/officeDocument/2006/customXml" ds:itemID="{56551EA2-6076-44B8-8B31-F1C0E32C5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624004-2698-4349-b66f-f1fc1a8cedd1"/>
    <ds:schemaRef ds:uri="a85cc534-c6c5-43aa-93b1-f87611ce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6DBC6-20C5-41C8-BB4E-E442F1748559}">
  <ds:schemaRefs>
    <ds:schemaRef ds:uri="http://schemas.microsoft.com/office/2006/metadata/properties"/>
    <ds:schemaRef ds:uri="http://schemas.microsoft.com/office/infopath/2007/PartnerControls"/>
    <ds:schemaRef ds:uri="http://schemas.microsoft.com/sharepoint/v3"/>
    <ds:schemaRef ds:uri="a85cc534-c6c5-43aa-93b1-f87611cebbcb"/>
    <ds:schemaRef ds:uri="42624004-2698-4349-b66f-f1fc1a8cedd1"/>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994</TotalTime>
  <Pages>4</Pages>
  <Words>789</Words>
  <Characters>4593</Characters>
  <Application>Microsoft Office Word</Application>
  <DocSecurity>0</DocSecurity>
  <Lines>98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Aubrey Chace</dc:creator>
  <cp:keywords/>
  <dc:description/>
  <cp:lastModifiedBy>Sam Bradley-Arntz</cp:lastModifiedBy>
  <cp:revision>79</cp:revision>
  <dcterms:created xsi:type="dcterms:W3CDTF">2026-03-06T02:30:00Z</dcterms:created>
  <dcterms:modified xsi:type="dcterms:W3CDTF">2026-05-21T17:20:00Z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0x010100FDCA35ECC34F0D459C90606CC801B139</vt:lpwstr>
  </property>
  <property fmtid="{D5CDD505-2E9C-101B-9397-08002B2CF9AE}" pid="3" name="MediaServiceImageTags">
    <vt:lpwstr/>
  </property>
  <property fmtid="{D5CDD505-2E9C-101B-9397-08002B2CF9AE}" pid="4" name="docLang">
    <vt:lpwstr>en</vt:lpwstr>
  </property>
</Properties>
</file>